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C5" w:rsidRDefault="009015C5" w:rsidP="000F31E6">
      <w:pPr>
        <w:spacing w:after="0" w:line="240" w:lineRule="auto"/>
        <w:rPr>
          <w:rFonts w:ascii="Arial" w:hAnsi="Arial" w:cs="Arial"/>
          <w:b/>
        </w:rPr>
      </w:pPr>
      <w:r w:rsidRPr="000F31E6">
        <w:rPr>
          <w:rFonts w:ascii="Arial" w:hAnsi="Arial" w:cs="Arial"/>
          <w:b/>
        </w:rPr>
        <w:t xml:space="preserve">Prof. dr hab. Anna </w:t>
      </w:r>
      <w:proofErr w:type="spellStart"/>
      <w:r w:rsidRPr="000F31E6">
        <w:rPr>
          <w:rFonts w:ascii="Arial" w:hAnsi="Arial" w:cs="Arial"/>
          <w:b/>
        </w:rPr>
        <w:t>Gumieniczek</w:t>
      </w:r>
      <w:proofErr w:type="spellEnd"/>
    </w:p>
    <w:p w:rsidR="000F31E6" w:rsidRDefault="000F31E6" w:rsidP="000F31E6">
      <w:pPr>
        <w:spacing w:after="0" w:line="240" w:lineRule="auto"/>
        <w:rPr>
          <w:rFonts w:ascii="Arial" w:hAnsi="Arial" w:cs="Arial"/>
          <w:b/>
        </w:rPr>
      </w:pPr>
    </w:p>
    <w:p w:rsidR="000F31E6" w:rsidRPr="000F31E6" w:rsidRDefault="000F31E6" w:rsidP="000F31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miejsca pracy</w:t>
      </w:r>
    </w:p>
    <w:p w:rsidR="000F31E6" w:rsidRDefault="001935FD" w:rsidP="000F31E6">
      <w:pPr>
        <w:spacing w:after="0" w:line="240" w:lineRule="auto"/>
        <w:rPr>
          <w:rFonts w:ascii="Arial" w:hAnsi="Arial" w:cs="Arial"/>
        </w:rPr>
      </w:pPr>
      <w:r w:rsidRPr="0011416F">
        <w:rPr>
          <w:rFonts w:ascii="Arial" w:hAnsi="Arial" w:cs="Arial"/>
        </w:rPr>
        <w:t xml:space="preserve">Katedra i Zakład Chemii Leków, Collegium </w:t>
      </w:r>
      <w:proofErr w:type="spellStart"/>
      <w:r w:rsidRPr="0011416F">
        <w:rPr>
          <w:rFonts w:ascii="Arial" w:hAnsi="Arial" w:cs="Arial"/>
        </w:rPr>
        <w:t>Anatomicum</w:t>
      </w:r>
      <w:proofErr w:type="spellEnd"/>
      <w:r w:rsidRPr="0011416F">
        <w:rPr>
          <w:rFonts w:ascii="Arial" w:hAnsi="Arial" w:cs="Arial"/>
        </w:rPr>
        <w:t xml:space="preserve">, Jaczewskiego 4, pokój 302; </w:t>
      </w:r>
    </w:p>
    <w:p w:rsidR="000F31E6" w:rsidRPr="00EB6C08" w:rsidRDefault="000F31E6" w:rsidP="000F31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1935FD" w:rsidRPr="00EB6C08">
          <w:rPr>
            <w:rStyle w:val="Hipercze"/>
            <w:rFonts w:ascii="Arial" w:hAnsi="Arial" w:cs="Arial"/>
            <w:color w:val="auto"/>
            <w:u w:val="none"/>
          </w:rPr>
          <w:t>anna.gumieniczek@umlub.pl</w:t>
        </w:r>
      </w:hyperlink>
    </w:p>
    <w:p w:rsidR="001935FD" w:rsidRDefault="000F31E6" w:rsidP="000F31E6">
      <w:pPr>
        <w:spacing w:after="0" w:line="240" w:lineRule="auto"/>
        <w:rPr>
          <w:rFonts w:ascii="Arial" w:hAnsi="Arial" w:cs="Arial"/>
        </w:rPr>
      </w:pPr>
      <w:r w:rsidRPr="00EB6C08">
        <w:rPr>
          <w:rFonts w:ascii="Arial" w:hAnsi="Arial" w:cs="Arial"/>
        </w:rPr>
        <w:t xml:space="preserve">Tel. </w:t>
      </w:r>
      <w:r w:rsidR="001935FD" w:rsidRPr="00EB6C08">
        <w:rPr>
          <w:rFonts w:ascii="Arial" w:hAnsi="Arial" w:cs="Arial"/>
        </w:rPr>
        <w:t>81</w:t>
      </w:r>
      <w:r>
        <w:rPr>
          <w:rFonts w:ascii="Arial" w:hAnsi="Arial" w:cs="Arial"/>
        </w:rPr>
        <w:t> </w:t>
      </w:r>
      <w:r w:rsidR="001935FD" w:rsidRPr="0011416F">
        <w:rPr>
          <w:rFonts w:ascii="Arial" w:hAnsi="Arial" w:cs="Arial"/>
        </w:rPr>
        <w:t>448</w:t>
      </w:r>
      <w:r>
        <w:rPr>
          <w:rFonts w:ascii="Arial" w:hAnsi="Arial" w:cs="Arial"/>
        </w:rPr>
        <w:t xml:space="preserve"> </w:t>
      </w:r>
      <w:r w:rsidR="001935FD" w:rsidRPr="0011416F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</w:t>
      </w:r>
      <w:r w:rsidR="001935FD" w:rsidRPr="0011416F">
        <w:rPr>
          <w:rFonts w:ascii="Arial" w:hAnsi="Arial" w:cs="Arial"/>
        </w:rPr>
        <w:t>82</w:t>
      </w:r>
    </w:p>
    <w:p w:rsidR="000F31E6" w:rsidRDefault="000F31E6" w:rsidP="000F31E6">
      <w:pPr>
        <w:spacing w:after="0" w:line="240" w:lineRule="auto"/>
        <w:rPr>
          <w:rFonts w:ascii="Arial" w:hAnsi="Arial" w:cs="Arial"/>
        </w:rPr>
      </w:pPr>
    </w:p>
    <w:p w:rsidR="000F31E6" w:rsidRPr="000F31E6" w:rsidRDefault="000F31E6" w:rsidP="0011416F">
      <w:pPr>
        <w:spacing w:line="276" w:lineRule="auto"/>
        <w:rPr>
          <w:rFonts w:ascii="Arial" w:hAnsi="Arial" w:cs="Arial"/>
          <w:b/>
        </w:rPr>
      </w:pPr>
      <w:r w:rsidRPr="000F31E6">
        <w:rPr>
          <w:rFonts w:ascii="Arial" w:hAnsi="Arial" w:cs="Arial"/>
          <w:b/>
        </w:rPr>
        <w:t>Działalność dydaktyczna</w:t>
      </w:r>
    </w:p>
    <w:p w:rsidR="001935FD" w:rsidRDefault="001935FD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1416F">
        <w:rPr>
          <w:rFonts w:ascii="Arial" w:eastAsia="Times New Roman" w:hAnsi="Arial" w:cs="Arial"/>
          <w:lang w:eastAsia="pl-PL"/>
        </w:rPr>
        <w:t>Prowadzone przedmioty:</w:t>
      </w:r>
    </w:p>
    <w:p w:rsidR="0011416F" w:rsidRPr="0011416F" w:rsidRDefault="0011416F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>Chemia leków: wykłady, seminaria i ćwiczenia dla III roku kierunku farmacja</w:t>
      </w: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>Ocena jakości leków: seminaria dla bloku Farmacja przemysłowa III roku kierunku farmacja</w:t>
      </w: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 xml:space="preserve">Analityczne aspekty kontroli jakości leków: seminaria dla bloku Analiza farmaceutyczna </w:t>
      </w:r>
      <w:r w:rsidR="009015C5" w:rsidRPr="000F31E6">
        <w:rPr>
          <w:rFonts w:ascii="Arial" w:eastAsia="Times New Roman" w:hAnsi="Arial" w:cs="Arial"/>
          <w:lang w:eastAsia="pl-PL"/>
        </w:rPr>
        <w:t xml:space="preserve">dla </w:t>
      </w:r>
      <w:r w:rsidRPr="000F31E6">
        <w:rPr>
          <w:rFonts w:ascii="Arial" w:eastAsia="Times New Roman" w:hAnsi="Arial" w:cs="Arial"/>
          <w:lang w:eastAsia="pl-PL"/>
        </w:rPr>
        <w:t>III roku kierunku farmacja</w:t>
      </w: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 xml:space="preserve">Trwałość substancji leczniczych: seminaria i ćwiczenia dla bloku Analiza farmaceutyczna </w:t>
      </w:r>
      <w:r w:rsidR="009015C5" w:rsidRPr="000F31E6">
        <w:rPr>
          <w:rFonts w:ascii="Arial" w:eastAsia="Times New Roman" w:hAnsi="Arial" w:cs="Arial"/>
          <w:lang w:eastAsia="pl-PL"/>
        </w:rPr>
        <w:t xml:space="preserve">dla </w:t>
      </w:r>
      <w:r w:rsidRPr="000F31E6">
        <w:rPr>
          <w:rFonts w:ascii="Arial" w:eastAsia="Times New Roman" w:hAnsi="Arial" w:cs="Arial"/>
          <w:lang w:eastAsia="pl-PL"/>
        </w:rPr>
        <w:t>V roku kierunku farmacja</w:t>
      </w: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>Ocena jakości kosmetyków: wykłady dla I roku kierunku kosmetologia II stopnia</w:t>
      </w:r>
    </w:p>
    <w:p w:rsidR="001935FD" w:rsidRPr="000F31E6" w:rsidRDefault="001935FD" w:rsidP="000F31E6">
      <w:pPr>
        <w:pStyle w:val="Akapitzlist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0F31E6">
        <w:rPr>
          <w:rFonts w:ascii="Arial" w:eastAsia="Times New Roman" w:hAnsi="Arial" w:cs="Arial"/>
          <w:lang w:eastAsia="pl-PL"/>
        </w:rPr>
        <w:t>Prace magisterskie dla kierunku farmacja i kosmetologia</w:t>
      </w:r>
    </w:p>
    <w:p w:rsidR="000F31E6" w:rsidRDefault="000F31E6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0F31E6" w:rsidRPr="000F31E6" w:rsidRDefault="000F31E6" w:rsidP="0011416F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0F31E6">
        <w:rPr>
          <w:rFonts w:ascii="Arial" w:eastAsia="Times New Roman" w:hAnsi="Arial" w:cs="Arial"/>
          <w:b/>
          <w:lang w:eastAsia="pl-PL"/>
        </w:rPr>
        <w:t>Działalność naukowa</w:t>
      </w:r>
    </w:p>
    <w:p w:rsidR="0011416F" w:rsidRPr="0011416F" w:rsidRDefault="0011416F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1935FD" w:rsidRDefault="0011416F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11416F">
        <w:rPr>
          <w:rFonts w:ascii="Arial" w:eastAsia="Times New Roman" w:hAnsi="Arial" w:cs="Arial"/>
          <w:lang w:eastAsia="pl-PL"/>
        </w:rPr>
        <w:t>Badania naukowe</w:t>
      </w:r>
      <w:r>
        <w:rPr>
          <w:rFonts w:ascii="Arial" w:eastAsia="Times New Roman" w:hAnsi="Arial" w:cs="Arial"/>
          <w:lang w:eastAsia="pl-PL"/>
        </w:rPr>
        <w:t>:</w:t>
      </w:r>
    </w:p>
    <w:p w:rsidR="0011416F" w:rsidRPr="0011416F" w:rsidRDefault="0011416F" w:rsidP="0011416F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C31354" w:rsidRPr="0011416F" w:rsidRDefault="001935FD" w:rsidP="0011416F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1416F">
        <w:rPr>
          <w:rFonts w:ascii="Arial" w:hAnsi="Arial" w:cs="Arial"/>
          <w:sz w:val="22"/>
          <w:szCs w:val="22"/>
        </w:rPr>
        <w:t xml:space="preserve">Moje badania naukowe dotyczą badania takich właściwości fizyko-chemicznych substancji aktywnych, które mają istotne znaczenie w kontekście ich dostępności biologicznej i działania, </w:t>
      </w:r>
      <w:r w:rsidR="009015C5" w:rsidRPr="0011416F">
        <w:rPr>
          <w:rFonts w:ascii="Arial" w:hAnsi="Arial" w:cs="Arial"/>
          <w:sz w:val="22"/>
          <w:szCs w:val="22"/>
        </w:rPr>
        <w:t xml:space="preserve">a także </w:t>
      </w:r>
      <w:r w:rsidRPr="0011416F">
        <w:rPr>
          <w:rFonts w:ascii="Arial" w:hAnsi="Arial" w:cs="Arial"/>
          <w:sz w:val="22"/>
          <w:szCs w:val="22"/>
        </w:rPr>
        <w:t xml:space="preserve">badania </w:t>
      </w:r>
      <w:r w:rsidR="009015C5" w:rsidRPr="0011416F">
        <w:rPr>
          <w:rFonts w:ascii="Arial" w:hAnsi="Arial" w:cs="Arial"/>
          <w:sz w:val="22"/>
          <w:szCs w:val="22"/>
        </w:rPr>
        <w:t>dotyczące r</w:t>
      </w:r>
      <w:r w:rsidRPr="0011416F">
        <w:rPr>
          <w:rFonts w:ascii="Arial" w:hAnsi="Arial" w:cs="Arial"/>
          <w:sz w:val="22"/>
          <w:szCs w:val="22"/>
        </w:rPr>
        <w:t xml:space="preserve">ozkładu substancji aktywnych pod wpływem czynników zewnętrznych. </w:t>
      </w:r>
      <w:r w:rsidR="00C31354" w:rsidRPr="0011416F">
        <w:rPr>
          <w:rFonts w:ascii="Arial" w:hAnsi="Arial" w:cs="Arial"/>
          <w:sz w:val="22"/>
          <w:szCs w:val="22"/>
        </w:rPr>
        <w:t>Prowadzone przeze mnie projekty badawcze polegają na:</w:t>
      </w:r>
    </w:p>
    <w:p w:rsidR="00C31354" w:rsidRPr="0011416F" w:rsidRDefault="00C31354" w:rsidP="0011416F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1416F">
        <w:rPr>
          <w:rFonts w:ascii="Arial" w:hAnsi="Arial" w:cs="Arial"/>
          <w:sz w:val="22"/>
          <w:szCs w:val="22"/>
        </w:rPr>
        <w:t>opracowywaniu i walidacji nowych metod analitycznych do identyfikacji i oznaczania leków w preparatach farmaceutycznych i materiale biologicznym (m.in. nowe leki układu krążenia, przeciwcukrzycowe, przeciwhistaminowe)</w:t>
      </w:r>
    </w:p>
    <w:p w:rsidR="00C31354" w:rsidRPr="0011416F" w:rsidRDefault="00C31354" w:rsidP="0011416F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1416F">
        <w:rPr>
          <w:rFonts w:ascii="Arial" w:hAnsi="Arial" w:cs="Arial"/>
          <w:sz w:val="22"/>
          <w:szCs w:val="22"/>
        </w:rPr>
        <w:t>badaniu trwałości substancji leczniczych i kosmetycznych, w tym kinetyki rozkładu w różnych warunkach stresowych oraz identyfikacji powstających produktów rozkładu</w:t>
      </w:r>
      <w:r w:rsidR="0011416F" w:rsidRPr="0011416F">
        <w:rPr>
          <w:rFonts w:ascii="Arial" w:hAnsi="Arial" w:cs="Arial"/>
          <w:sz w:val="22"/>
          <w:szCs w:val="22"/>
        </w:rPr>
        <w:t xml:space="preserve"> i ich potencjalnej toksyczności.</w:t>
      </w:r>
    </w:p>
    <w:p w:rsidR="00EB57A9" w:rsidRPr="0011416F" w:rsidRDefault="001935FD" w:rsidP="0011416F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1416F">
        <w:rPr>
          <w:rFonts w:ascii="Arial" w:hAnsi="Arial" w:cs="Arial"/>
          <w:sz w:val="22"/>
          <w:szCs w:val="22"/>
        </w:rPr>
        <w:t xml:space="preserve">Badania te wpisują się w światowe trendy dotyczące bezpieczeństwa leków i kosmetyków, np. eliminowania z rynku substancji o zwiększonym ryzyku wywoływania </w:t>
      </w:r>
      <w:proofErr w:type="spellStart"/>
      <w:r w:rsidRPr="0011416F">
        <w:rPr>
          <w:rFonts w:ascii="Arial" w:hAnsi="Arial" w:cs="Arial"/>
          <w:sz w:val="22"/>
          <w:szCs w:val="22"/>
        </w:rPr>
        <w:t>fototoksyczności</w:t>
      </w:r>
      <w:proofErr w:type="spellEnd"/>
      <w:r w:rsidRPr="0011416F">
        <w:rPr>
          <w:rFonts w:ascii="Arial" w:hAnsi="Arial" w:cs="Arial"/>
          <w:sz w:val="22"/>
          <w:szCs w:val="22"/>
        </w:rPr>
        <w:t>. Oprócz wartości naukowej, takie badania mają duże znaczenie dla przemysłu farmaceutycznego i kosmetycznego. Przez wiele lat kierowała</w:t>
      </w:r>
      <w:r w:rsidR="00EB57A9" w:rsidRPr="0011416F">
        <w:rPr>
          <w:rFonts w:ascii="Arial" w:hAnsi="Arial" w:cs="Arial"/>
          <w:sz w:val="22"/>
          <w:szCs w:val="22"/>
        </w:rPr>
        <w:t xml:space="preserve">m działalnością usługową </w:t>
      </w:r>
      <w:r w:rsidRPr="0011416F">
        <w:rPr>
          <w:rFonts w:ascii="Arial" w:hAnsi="Arial" w:cs="Arial"/>
          <w:sz w:val="22"/>
          <w:szCs w:val="22"/>
        </w:rPr>
        <w:t xml:space="preserve">Katedry polegającą na wytwarzaniu analiz dla przemysłu farmaceutycznego, pełniąc </w:t>
      </w:r>
      <w:r w:rsidR="00801C6B">
        <w:rPr>
          <w:rFonts w:ascii="Arial" w:hAnsi="Arial" w:cs="Arial"/>
          <w:sz w:val="22"/>
          <w:szCs w:val="22"/>
        </w:rPr>
        <w:t>funkcję Osoby Wykwalifikowanej.</w:t>
      </w:r>
    </w:p>
    <w:p w:rsidR="0011416F" w:rsidRDefault="0011416F" w:rsidP="0011416F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:rsidR="0011416F" w:rsidRPr="000F31E6" w:rsidRDefault="0011416F" w:rsidP="0011416F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0F31E6">
        <w:rPr>
          <w:rFonts w:ascii="Arial" w:eastAsia="Times New Roman" w:hAnsi="Arial" w:cs="Arial"/>
          <w:b/>
          <w:lang w:eastAsia="pl-PL"/>
        </w:rPr>
        <w:t>Zainteresowania</w:t>
      </w:r>
      <w:r w:rsidR="000F31E6" w:rsidRPr="000F31E6">
        <w:rPr>
          <w:rFonts w:ascii="Arial" w:eastAsia="Times New Roman" w:hAnsi="Arial" w:cs="Arial"/>
          <w:b/>
          <w:lang w:eastAsia="pl-PL"/>
        </w:rPr>
        <w:t>, hobby</w:t>
      </w:r>
      <w:r w:rsidRPr="000F31E6">
        <w:rPr>
          <w:rFonts w:ascii="Arial" w:eastAsia="Times New Roman" w:hAnsi="Arial" w:cs="Arial"/>
          <w:b/>
          <w:lang w:eastAsia="pl-PL"/>
        </w:rPr>
        <w:t>:</w:t>
      </w:r>
    </w:p>
    <w:p w:rsidR="001935FD" w:rsidRPr="0011416F" w:rsidRDefault="0011416F" w:rsidP="001141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7E06">
        <w:rPr>
          <w:rFonts w:ascii="Arial" w:hAnsi="Arial" w:cs="Arial"/>
        </w:rPr>
        <w:t xml:space="preserve">o pierwsze książki, beletrystyka oraz </w:t>
      </w:r>
      <w:r w:rsidR="009015C5" w:rsidRPr="0011416F">
        <w:rPr>
          <w:rFonts w:ascii="Arial" w:hAnsi="Arial" w:cs="Arial"/>
        </w:rPr>
        <w:t>opracowania historyczne, ale osadzone w realiach codzienne</w:t>
      </w:r>
      <w:r w:rsidR="00777E06">
        <w:rPr>
          <w:rFonts w:ascii="Arial" w:hAnsi="Arial" w:cs="Arial"/>
        </w:rPr>
        <w:t>go życia danej epoki. Po drugie programy geograficzne i podróżnicze.</w:t>
      </w:r>
    </w:p>
    <w:p w:rsidR="001935FD" w:rsidRDefault="001935FD">
      <w:bookmarkStart w:id="0" w:name="_GoBack"/>
      <w:bookmarkEnd w:id="0"/>
    </w:p>
    <w:sectPr w:rsidR="001935FD" w:rsidSect="0081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873"/>
    <w:multiLevelType w:val="hybridMultilevel"/>
    <w:tmpl w:val="C922C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63C49"/>
    <w:multiLevelType w:val="hybridMultilevel"/>
    <w:tmpl w:val="007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05C31"/>
    <w:multiLevelType w:val="hybridMultilevel"/>
    <w:tmpl w:val="E04C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35FD"/>
    <w:rsid w:val="000F31E6"/>
    <w:rsid w:val="0011416F"/>
    <w:rsid w:val="001935FD"/>
    <w:rsid w:val="00777E06"/>
    <w:rsid w:val="00801C6B"/>
    <w:rsid w:val="00815E9A"/>
    <w:rsid w:val="008F1841"/>
    <w:rsid w:val="008F2577"/>
    <w:rsid w:val="009015C5"/>
    <w:rsid w:val="00963F06"/>
    <w:rsid w:val="00C31354"/>
    <w:rsid w:val="00EB57A9"/>
    <w:rsid w:val="00EB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35F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935FD"/>
    <w:rPr>
      <w:b/>
      <w:bCs/>
    </w:rPr>
  </w:style>
  <w:style w:type="paragraph" w:styleId="Tekstpodstawowywcity">
    <w:name w:val="Body Text Indent"/>
    <w:basedOn w:val="Normalny"/>
    <w:link w:val="TekstpodstawowywcityZnak"/>
    <w:rsid w:val="00EB57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57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3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umieniczek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Gumieniczek</dc:creator>
  <cp:keywords/>
  <dc:description/>
  <cp:lastModifiedBy>HP</cp:lastModifiedBy>
  <cp:revision>7</cp:revision>
  <dcterms:created xsi:type="dcterms:W3CDTF">2023-10-29T18:16:00Z</dcterms:created>
  <dcterms:modified xsi:type="dcterms:W3CDTF">2023-11-22T09:27:00Z</dcterms:modified>
</cp:coreProperties>
</file>