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73" w:rsidRPr="00195319" w:rsidRDefault="00343473" w:rsidP="00570630">
      <w:pPr>
        <w:jc w:val="both"/>
        <w:rPr>
          <w:rFonts w:cstheme="minorHAnsi"/>
        </w:rPr>
      </w:pPr>
    </w:p>
    <w:p w:rsidR="00A7008A" w:rsidRPr="00195319" w:rsidRDefault="00A7008A" w:rsidP="00195319">
      <w:pPr>
        <w:spacing w:after="0" w:line="240" w:lineRule="auto"/>
        <w:rPr>
          <w:rFonts w:cstheme="minorHAnsi"/>
          <w:b/>
          <w:bCs/>
          <w:iCs/>
        </w:rPr>
      </w:pPr>
      <w:r w:rsidRPr="00195319">
        <w:rPr>
          <w:rFonts w:cstheme="minorHAnsi"/>
          <w:b/>
          <w:bCs/>
          <w:iCs/>
        </w:rPr>
        <w:t xml:space="preserve">dr n. farm. </w:t>
      </w:r>
      <w:r w:rsidR="00B62194" w:rsidRPr="00195319">
        <w:rPr>
          <w:rFonts w:cstheme="minorHAnsi"/>
          <w:b/>
          <w:bCs/>
          <w:iCs/>
        </w:rPr>
        <w:t>Jolanta Orzelska-Górka</w:t>
      </w:r>
      <w:r w:rsidR="00255C5F">
        <w:rPr>
          <w:rFonts w:cstheme="minorHAnsi"/>
          <w:b/>
          <w:bCs/>
          <w:iCs/>
        </w:rPr>
        <w:t>, prof. UM</w:t>
      </w:r>
    </w:p>
    <w:p w:rsidR="00195319" w:rsidRPr="00195319" w:rsidRDefault="00195319" w:rsidP="00195319">
      <w:pPr>
        <w:spacing w:after="0" w:line="240" w:lineRule="auto"/>
        <w:rPr>
          <w:rFonts w:cstheme="minorHAnsi"/>
          <w:b/>
          <w:bCs/>
          <w:iCs/>
        </w:rPr>
      </w:pPr>
    </w:p>
    <w:p w:rsidR="00195319" w:rsidRPr="00195319" w:rsidRDefault="00195319" w:rsidP="00195319">
      <w:pPr>
        <w:spacing w:after="0" w:line="240" w:lineRule="auto"/>
        <w:rPr>
          <w:rFonts w:cstheme="minorHAnsi"/>
          <w:b/>
          <w:bCs/>
          <w:iCs/>
        </w:rPr>
      </w:pPr>
      <w:r w:rsidRPr="00195319">
        <w:rPr>
          <w:rFonts w:cstheme="minorHAnsi"/>
          <w:b/>
          <w:bCs/>
          <w:iCs/>
        </w:rPr>
        <w:t>Adres miejsca pracy:</w:t>
      </w:r>
    </w:p>
    <w:p w:rsidR="00A7008A" w:rsidRPr="00195319" w:rsidRDefault="00A7008A" w:rsidP="00195319">
      <w:pPr>
        <w:spacing w:after="0" w:line="240" w:lineRule="auto"/>
        <w:rPr>
          <w:rFonts w:cstheme="minorHAnsi"/>
        </w:rPr>
      </w:pPr>
      <w:r w:rsidRPr="00195319">
        <w:rPr>
          <w:rFonts w:cstheme="minorHAnsi"/>
        </w:rPr>
        <w:t xml:space="preserve">Katedra i Zakład Farmakologii z Farmakodynamiką; Wydział Farmaceutyczny, Uniwersytet Medyczny w Lublinie; Collegium </w:t>
      </w:r>
      <w:proofErr w:type="spellStart"/>
      <w:r w:rsidRPr="00195319">
        <w:rPr>
          <w:rFonts w:cstheme="minorHAnsi"/>
        </w:rPr>
        <w:t>Pharmaceuticum</w:t>
      </w:r>
      <w:proofErr w:type="spellEnd"/>
      <w:r w:rsidRPr="00195319">
        <w:rPr>
          <w:rFonts w:cstheme="minorHAnsi"/>
        </w:rPr>
        <w:t>, ul.</w:t>
      </w:r>
      <w:r w:rsidR="0090156D" w:rsidRPr="00195319">
        <w:rPr>
          <w:rFonts w:cstheme="minorHAnsi"/>
        </w:rPr>
        <w:t xml:space="preserve"> W. </w:t>
      </w:r>
      <w:r w:rsidRPr="00195319">
        <w:rPr>
          <w:rFonts w:cstheme="minorHAnsi"/>
        </w:rPr>
        <w:t>Ch</w:t>
      </w:r>
      <w:r w:rsidR="0090156D" w:rsidRPr="00195319">
        <w:rPr>
          <w:rFonts w:cstheme="minorHAnsi"/>
        </w:rPr>
        <w:t>odźki 4a</w:t>
      </w:r>
      <w:r w:rsidRPr="00195319">
        <w:rPr>
          <w:rFonts w:cstheme="minorHAnsi"/>
        </w:rPr>
        <w:t xml:space="preserve">, 20-093 </w:t>
      </w:r>
      <w:r w:rsidR="00327A24" w:rsidRPr="00195319">
        <w:rPr>
          <w:rFonts w:cstheme="minorHAnsi"/>
        </w:rPr>
        <w:t>Lublin</w:t>
      </w:r>
      <w:r w:rsidRPr="00195319">
        <w:rPr>
          <w:rFonts w:cstheme="minorHAnsi"/>
        </w:rPr>
        <w:t>.</w:t>
      </w:r>
    </w:p>
    <w:p w:rsidR="00195319" w:rsidRPr="00195319" w:rsidRDefault="00A7008A" w:rsidP="00195319">
      <w:pPr>
        <w:spacing w:after="0" w:line="240" w:lineRule="auto"/>
        <w:rPr>
          <w:rFonts w:cstheme="minorHAnsi"/>
        </w:rPr>
      </w:pPr>
      <w:r w:rsidRPr="00195319">
        <w:rPr>
          <w:rFonts w:cstheme="minorHAnsi"/>
        </w:rPr>
        <w:t xml:space="preserve">e-mail: </w:t>
      </w:r>
      <w:hyperlink r:id="rId6" w:history="1">
        <w:r w:rsidR="00B62194" w:rsidRPr="00195319">
          <w:rPr>
            <w:rStyle w:val="Hipercze"/>
            <w:rFonts w:cstheme="minorHAnsi"/>
            <w:color w:val="auto"/>
            <w:u w:val="none"/>
          </w:rPr>
          <w:t>jolanta.orzelska@umlub.pl</w:t>
        </w:r>
      </w:hyperlink>
      <w:bookmarkStart w:id="0" w:name="_GoBack"/>
      <w:bookmarkEnd w:id="0"/>
      <w:r w:rsidR="0090156D" w:rsidRPr="00195319">
        <w:rPr>
          <w:rFonts w:cstheme="minorHAnsi"/>
        </w:rPr>
        <w:t xml:space="preserve">; </w:t>
      </w:r>
    </w:p>
    <w:p w:rsidR="00A7008A" w:rsidRPr="00195319" w:rsidRDefault="0090156D" w:rsidP="00195319">
      <w:pPr>
        <w:spacing w:after="0" w:line="240" w:lineRule="auto"/>
        <w:rPr>
          <w:rStyle w:val="Hipercze"/>
          <w:rFonts w:cstheme="minorHAnsi"/>
          <w:color w:val="auto"/>
          <w:u w:val="none"/>
        </w:rPr>
      </w:pPr>
      <w:r w:rsidRPr="00195319">
        <w:rPr>
          <w:rFonts w:cstheme="minorHAnsi"/>
        </w:rPr>
        <w:t xml:space="preserve">tel. </w:t>
      </w:r>
      <w:r w:rsidR="00A7008A" w:rsidRPr="00195319">
        <w:rPr>
          <w:rStyle w:val="Hipercze"/>
          <w:rFonts w:cstheme="minorHAnsi"/>
          <w:color w:val="auto"/>
          <w:u w:val="none"/>
        </w:rPr>
        <w:t xml:space="preserve"> +48 81 448 72 5</w:t>
      </w:r>
      <w:r w:rsidR="00B62194" w:rsidRPr="00195319">
        <w:rPr>
          <w:rStyle w:val="Hipercze"/>
          <w:rFonts w:cstheme="minorHAnsi"/>
          <w:color w:val="auto"/>
          <w:u w:val="none"/>
        </w:rPr>
        <w:t>6</w:t>
      </w:r>
      <w:r w:rsidR="00A7008A" w:rsidRPr="00195319">
        <w:rPr>
          <w:rStyle w:val="Hipercze"/>
          <w:rFonts w:cstheme="minorHAnsi"/>
          <w:color w:val="auto"/>
          <w:u w:val="none"/>
        </w:rPr>
        <w:t>; +48 81 448 72 50</w:t>
      </w:r>
    </w:p>
    <w:p w:rsidR="00195319" w:rsidRPr="00195319" w:rsidRDefault="00195319" w:rsidP="00195319">
      <w:pPr>
        <w:spacing w:after="0" w:line="240" w:lineRule="auto"/>
        <w:rPr>
          <w:rStyle w:val="Hipercze"/>
          <w:rFonts w:cstheme="minorHAnsi"/>
          <w:color w:val="auto"/>
          <w:u w:val="none"/>
        </w:rPr>
      </w:pPr>
    </w:p>
    <w:p w:rsidR="00195319" w:rsidRPr="00195319" w:rsidRDefault="00195319" w:rsidP="00195319">
      <w:pPr>
        <w:spacing w:after="0" w:line="240" w:lineRule="auto"/>
        <w:rPr>
          <w:rStyle w:val="Hipercze"/>
          <w:rFonts w:cstheme="minorHAnsi"/>
          <w:b/>
          <w:color w:val="auto"/>
          <w:u w:val="none"/>
        </w:rPr>
      </w:pPr>
      <w:r w:rsidRPr="00195319">
        <w:rPr>
          <w:rStyle w:val="Hipercze"/>
          <w:rFonts w:cstheme="minorHAnsi"/>
          <w:b/>
          <w:color w:val="auto"/>
          <w:u w:val="none"/>
        </w:rPr>
        <w:t>Działalność dydaktyczna</w:t>
      </w:r>
    </w:p>
    <w:p w:rsidR="00195319" w:rsidRPr="00195319" w:rsidRDefault="00255C5F" w:rsidP="00195319">
      <w:pPr>
        <w:pStyle w:val="Akapitzlist"/>
        <w:numPr>
          <w:ilvl w:val="0"/>
          <w:numId w:val="1"/>
        </w:numPr>
        <w:spacing w:after="0"/>
        <w:rPr>
          <w:rFonts w:cstheme="minorHAnsi"/>
          <w:color w:val="050505"/>
          <w:shd w:val="clear" w:color="auto" w:fill="FFFFFF"/>
        </w:rPr>
      </w:pPr>
      <w:r>
        <w:rPr>
          <w:rFonts w:cstheme="minorHAnsi"/>
        </w:rPr>
        <w:t>prowadzone</w:t>
      </w:r>
      <w:r w:rsidR="007040B1" w:rsidRPr="00195319">
        <w:rPr>
          <w:rFonts w:cstheme="minorHAnsi"/>
        </w:rPr>
        <w:t xml:space="preserve"> </w:t>
      </w:r>
      <w:r w:rsidR="007040B1" w:rsidRPr="00195319">
        <w:rPr>
          <w:rFonts w:cstheme="minorHAnsi"/>
          <w:color w:val="050505"/>
          <w:shd w:val="clear" w:color="auto" w:fill="FFFFFF"/>
        </w:rPr>
        <w:t>zajęcia z farmakologi</w:t>
      </w:r>
      <w:r w:rsidR="00327A24" w:rsidRPr="00195319">
        <w:rPr>
          <w:rFonts w:cstheme="minorHAnsi"/>
          <w:color w:val="050505"/>
          <w:shd w:val="clear" w:color="auto" w:fill="FFFFFF"/>
        </w:rPr>
        <w:t xml:space="preserve">i </w:t>
      </w:r>
      <w:r w:rsidR="007040B1" w:rsidRPr="00195319">
        <w:rPr>
          <w:rFonts w:cstheme="minorHAnsi"/>
          <w:color w:val="050505"/>
          <w:shd w:val="clear" w:color="auto" w:fill="FFFFFF"/>
        </w:rPr>
        <w:t>i farmacji klinicznej w postaci wykładów, ćwiczeń, seminariów oraz zajęć specjalistycznych ze studentami Farmacji, Analityki Medycznej, Kosmetologii</w:t>
      </w:r>
      <w:r w:rsidR="00DA76AD" w:rsidRPr="00195319">
        <w:rPr>
          <w:rFonts w:cstheme="minorHAnsi"/>
          <w:color w:val="050505"/>
          <w:shd w:val="clear" w:color="auto" w:fill="FFFFFF"/>
        </w:rPr>
        <w:t xml:space="preserve">, a także studentów anglojęzycznych </w:t>
      </w:r>
      <w:r w:rsidR="007040B1" w:rsidRPr="00195319">
        <w:rPr>
          <w:rFonts w:cstheme="minorHAnsi"/>
          <w:color w:val="050505"/>
          <w:shd w:val="clear" w:color="auto" w:fill="FFFFFF"/>
        </w:rPr>
        <w:t>Sto</w:t>
      </w:r>
      <w:r w:rsidR="00195319">
        <w:rPr>
          <w:rFonts w:cstheme="minorHAnsi"/>
          <w:color w:val="050505"/>
          <w:shd w:val="clear" w:color="auto" w:fill="FFFFFF"/>
        </w:rPr>
        <w:t>matologii programu azjatyckiego</w:t>
      </w:r>
      <w:r w:rsidR="00DA76AD" w:rsidRPr="00195319">
        <w:rPr>
          <w:rFonts w:cstheme="minorHAnsi"/>
          <w:color w:val="050505"/>
          <w:shd w:val="clear" w:color="auto" w:fill="FFFFFF"/>
        </w:rPr>
        <w:t xml:space="preserve"> </w:t>
      </w:r>
    </w:p>
    <w:p w:rsidR="00195319" w:rsidRPr="00195319" w:rsidRDefault="00195319" w:rsidP="00195319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promotor</w:t>
      </w:r>
      <w:r w:rsidR="00DA76AD" w:rsidRPr="00195319">
        <w:rPr>
          <w:rFonts w:cstheme="minorHAnsi"/>
        </w:rPr>
        <w:t xml:space="preserve">  prac magisterskich </w:t>
      </w:r>
    </w:p>
    <w:p w:rsidR="00195319" w:rsidRPr="00195319" w:rsidRDefault="00255C5F" w:rsidP="00195319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opiekun</w:t>
      </w:r>
      <w:r w:rsidRPr="00195319">
        <w:rPr>
          <w:rFonts w:cstheme="minorHAnsi"/>
        </w:rPr>
        <w:t xml:space="preserve"> student</w:t>
      </w:r>
      <w:r>
        <w:rPr>
          <w:rFonts w:cstheme="minorHAnsi"/>
        </w:rPr>
        <w:t>ów zagranicznych</w:t>
      </w:r>
      <w:r w:rsidRPr="00195319">
        <w:rPr>
          <w:rFonts w:cstheme="minorHAnsi"/>
        </w:rPr>
        <w:t xml:space="preserve"> </w:t>
      </w:r>
      <w:r w:rsidR="00195319">
        <w:rPr>
          <w:rFonts w:cstheme="minorHAnsi"/>
        </w:rPr>
        <w:t>w</w:t>
      </w:r>
      <w:r w:rsidR="001071A8" w:rsidRPr="00195319">
        <w:rPr>
          <w:rFonts w:cstheme="minorHAnsi"/>
        </w:rPr>
        <w:t xml:space="preserve"> ramach międzynarodowych wymian studenckich </w:t>
      </w:r>
      <w:r w:rsidR="00195319">
        <w:rPr>
          <w:rFonts w:cstheme="minorHAnsi"/>
        </w:rPr>
        <w:t xml:space="preserve">programów Erasmus </w:t>
      </w:r>
    </w:p>
    <w:p w:rsidR="00195319" w:rsidRPr="00195319" w:rsidRDefault="00195319" w:rsidP="00195319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popularyzator</w:t>
      </w:r>
      <w:r w:rsidR="00DA76AD" w:rsidRPr="00195319">
        <w:rPr>
          <w:rFonts w:cstheme="minorHAnsi"/>
        </w:rPr>
        <w:t xml:space="preserve"> nauki</w:t>
      </w:r>
      <w:r w:rsidR="003004B5" w:rsidRPr="00195319">
        <w:rPr>
          <w:rFonts w:cstheme="minorHAnsi"/>
        </w:rPr>
        <w:t xml:space="preserve">, </w:t>
      </w:r>
      <w:r w:rsidR="001071A8" w:rsidRPr="00195319">
        <w:rPr>
          <w:rFonts w:cstheme="minorHAnsi"/>
        </w:rPr>
        <w:t>prowadz</w:t>
      </w:r>
      <w:r>
        <w:rPr>
          <w:rFonts w:cstheme="minorHAnsi"/>
        </w:rPr>
        <w:t>i</w:t>
      </w:r>
      <w:r w:rsidR="003004B5" w:rsidRPr="00195319">
        <w:rPr>
          <w:rFonts w:cstheme="minorHAnsi"/>
        </w:rPr>
        <w:t xml:space="preserve"> </w:t>
      </w:r>
      <w:r w:rsidR="001071A8" w:rsidRPr="00195319">
        <w:rPr>
          <w:rFonts w:cstheme="minorHAnsi"/>
        </w:rPr>
        <w:t xml:space="preserve">liczne wykłady na zaproszenie, m.in. dla </w:t>
      </w:r>
      <w:r w:rsidR="008509C1" w:rsidRPr="00195319">
        <w:rPr>
          <w:rFonts w:cstheme="minorHAnsi"/>
        </w:rPr>
        <w:t>Polskiego Towarzystwa Studentów Farmacji (PTSF)</w:t>
      </w:r>
      <w:r w:rsidR="003004B5" w:rsidRPr="00195319">
        <w:rPr>
          <w:rFonts w:cstheme="minorHAnsi"/>
        </w:rPr>
        <w:t xml:space="preserve"> </w:t>
      </w:r>
    </w:p>
    <w:p w:rsidR="00195319" w:rsidRPr="00195319" w:rsidRDefault="003004B5" w:rsidP="00195319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195319">
        <w:rPr>
          <w:rFonts w:cstheme="minorHAnsi"/>
        </w:rPr>
        <w:t>czynny udział w Dniach Otwartych Uczelni i organizowanym corocznie w Lu</w:t>
      </w:r>
      <w:r w:rsidR="00195319">
        <w:rPr>
          <w:rFonts w:cstheme="minorHAnsi"/>
        </w:rPr>
        <w:t>blinie Festiwalu Nauki</w:t>
      </w:r>
    </w:p>
    <w:p w:rsidR="00195319" w:rsidRPr="00195319" w:rsidRDefault="00255C5F" w:rsidP="00195319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współpraca</w:t>
      </w:r>
      <w:r w:rsidR="008509C1" w:rsidRPr="00195319">
        <w:rPr>
          <w:rFonts w:cstheme="minorHAnsi"/>
        </w:rPr>
        <w:t xml:space="preserve"> z Centrum Szkolenia Podyplomowego p</w:t>
      </w:r>
      <w:r>
        <w:rPr>
          <w:rFonts w:cstheme="minorHAnsi"/>
        </w:rPr>
        <w:t>rzy UM w Lublinie:</w:t>
      </w:r>
      <w:r w:rsidR="008509C1" w:rsidRPr="00195319">
        <w:rPr>
          <w:rFonts w:cstheme="minorHAnsi"/>
        </w:rPr>
        <w:t xml:space="preserve"> kursy dla farmaceutów w ramach szkoleń ciągłych</w:t>
      </w:r>
      <w:r w:rsidR="003004B5" w:rsidRPr="00195319">
        <w:rPr>
          <w:rFonts w:cstheme="minorHAnsi"/>
        </w:rPr>
        <w:t xml:space="preserve">. </w:t>
      </w:r>
    </w:p>
    <w:p w:rsidR="00195319" w:rsidRPr="00195319" w:rsidRDefault="00195319" w:rsidP="00195319">
      <w:pPr>
        <w:spacing w:after="0"/>
        <w:rPr>
          <w:rFonts w:cstheme="minorHAnsi"/>
          <w:b/>
        </w:rPr>
      </w:pPr>
    </w:p>
    <w:p w:rsidR="00195319" w:rsidRPr="00195319" w:rsidRDefault="00195319" w:rsidP="00195319">
      <w:pPr>
        <w:spacing w:after="0"/>
        <w:rPr>
          <w:rFonts w:cstheme="minorHAnsi"/>
          <w:b/>
        </w:rPr>
      </w:pPr>
      <w:r w:rsidRPr="00195319">
        <w:rPr>
          <w:rFonts w:cstheme="minorHAnsi"/>
          <w:b/>
        </w:rPr>
        <w:t>Działalność naukowa</w:t>
      </w:r>
    </w:p>
    <w:p w:rsidR="00882455" w:rsidRDefault="00195319" w:rsidP="00195319">
      <w:pPr>
        <w:spacing w:after="0"/>
        <w:rPr>
          <w:rFonts w:cstheme="minorHAnsi"/>
        </w:rPr>
      </w:pPr>
      <w:r w:rsidRPr="00195319">
        <w:rPr>
          <w:rFonts w:cstheme="minorHAnsi"/>
        </w:rPr>
        <w:t xml:space="preserve">Naukowo zajmuje się prowadzeniem badań doświadczalnych </w:t>
      </w:r>
      <w:proofErr w:type="spellStart"/>
      <w:r w:rsidRPr="00195319">
        <w:rPr>
          <w:rFonts w:cstheme="minorHAnsi"/>
          <w:i/>
        </w:rPr>
        <w:t>in</w:t>
      </w:r>
      <w:proofErr w:type="spellEnd"/>
      <w:r w:rsidRPr="00195319">
        <w:rPr>
          <w:rFonts w:cstheme="minorHAnsi"/>
          <w:i/>
        </w:rPr>
        <w:t xml:space="preserve"> vivo</w:t>
      </w:r>
      <w:r w:rsidRPr="00195319">
        <w:rPr>
          <w:rFonts w:cstheme="minorHAnsi"/>
        </w:rPr>
        <w:t xml:space="preserve">, z wykorzystaniem metod behawioralnych w zakresie </w:t>
      </w:r>
      <w:proofErr w:type="spellStart"/>
      <w:r w:rsidRPr="00195319">
        <w:rPr>
          <w:rFonts w:cstheme="minorHAnsi"/>
        </w:rPr>
        <w:t>neuropsychofarma</w:t>
      </w:r>
      <w:r w:rsidR="00255C5F">
        <w:rPr>
          <w:rFonts w:cstheme="minorHAnsi"/>
        </w:rPr>
        <w:t>kologii</w:t>
      </w:r>
      <w:proofErr w:type="spellEnd"/>
      <w:r w:rsidR="00255C5F">
        <w:rPr>
          <w:rFonts w:cstheme="minorHAnsi"/>
        </w:rPr>
        <w:t xml:space="preserve">. </w:t>
      </w:r>
    </w:p>
    <w:p w:rsidR="0073668D" w:rsidRPr="00195319" w:rsidRDefault="00255C5F" w:rsidP="00195319">
      <w:pPr>
        <w:spacing w:after="0"/>
        <w:rPr>
          <w:rFonts w:cstheme="minorHAnsi"/>
        </w:rPr>
      </w:pPr>
      <w:r>
        <w:rPr>
          <w:rFonts w:cstheme="minorHAnsi"/>
        </w:rPr>
        <w:t>Udział jako ekspert naukowy</w:t>
      </w:r>
      <w:r w:rsidR="00195319" w:rsidRPr="00195319">
        <w:rPr>
          <w:rFonts w:cstheme="minorHAnsi"/>
        </w:rPr>
        <w:t xml:space="preserve"> w międzynarodowym grancie dydaktycznym finansow</w:t>
      </w:r>
      <w:r w:rsidR="00195319">
        <w:rPr>
          <w:rFonts w:cstheme="minorHAnsi"/>
        </w:rPr>
        <w:t xml:space="preserve">anym z Funduszu </w:t>
      </w:r>
      <w:proofErr w:type="spellStart"/>
      <w:r w:rsidR="00195319">
        <w:rPr>
          <w:rFonts w:cstheme="minorHAnsi"/>
        </w:rPr>
        <w:t>Wyszehradzkiego</w:t>
      </w:r>
      <w:proofErr w:type="spellEnd"/>
      <w:r w:rsidR="00195319">
        <w:rPr>
          <w:rFonts w:cstheme="minorHAnsi"/>
        </w:rPr>
        <w:t xml:space="preserve">. </w:t>
      </w:r>
      <w:r>
        <w:rPr>
          <w:rFonts w:cstheme="minorHAnsi"/>
        </w:rPr>
        <w:t xml:space="preserve">Wykonawca projektów badawczych UM, KBN, NCN. </w:t>
      </w:r>
      <w:r w:rsidR="0073668D" w:rsidRPr="00195319">
        <w:rPr>
          <w:rFonts w:cstheme="minorHAnsi"/>
        </w:rPr>
        <w:t xml:space="preserve"> </w:t>
      </w:r>
      <w:r>
        <w:rPr>
          <w:rFonts w:cstheme="minorHAnsi"/>
        </w:rPr>
        <w:t xml:space="preserve">Współpraca </w:t>
      </w:r>
      <w:r w:rsidR="0073668D" w:rsidRPr="00195319">
        <w:rPr>
          <w:rFonts w:cstheme="minorHAnsi"/>
        </w:rPr>
        <w:t xml:space="preserve">z innymi jednostkami naukowo-badawczymi w kraju (WUM) i za granicą (Uniwersytet w Brnie, w Modenie). </w:t>
      </w:r>
    </w:p>
    <w:p w:rsidR="00011114" w:rsidRPr="00195319" w:rsidRDefault="00011114" w:rsidP="00195319">
      <w:pPr>
        <w:ind w:firstLine="708"/>
        <w:rPr>
          <w:rFonts w:cstheme="minorHAnsi"/>
        </w:rPr>
      </w:pPr>
    </w:p>
    <w:p w:rsidR="00570630" w:rsidRPr="00195319" w:rsidRDefault="00570630" w:rsidP="00195319">
      <w:pPr>
        <w:rPr>
          <w:rFonts w:cstheme="minorHAnsi"/>
        </w:rPr>
      </w:pPr>
    </w:p>
    <w:sectPr w:rsidR="00570630" w:rsidRPr="00195319" w:rsidSect="006F7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0BC3"/>
    <w:multiLevelType w:val="hybridMultilevel"/>
    <w:tmpl w:val="B1023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72C4"/>
    <w:rsid w:val="00011114"/>
    <w:rsid w:val="001071A8"/>
    <w:rsid w:val="00115120"/>
    <w:rsid w:val="00195319"/>
    <w:rsid w:val="00255C5F"/>
    <w:rsid w:val="002726C7"/>
    <w:rsid w:val="002966EC"/>
    <w:rsid w:val="002A3D9A"/>
    <w:rsid w:val="003004B5"/>
    <w:rsid w:val="00327A24"/>
    <w:rsid w:val="00343473"/>
    <w:rsid w:val="00360284"/>
    <w:rsid w:val="003C670B"/>
    <w:rsid w:val="004D6A47"/>
    <w:rsid w:val="00570630"/>
    <w:rsid w:val="006072C4"/>
    <w:rsid w:val="006F71A7"/>
    <w:rsid w:val="007040B1"/>
    <w:rsid w:val="0073668D"/>
    <w:rsid w:val="0075283F"/>
    <w:rsid w:val="00782A35"/>
    <w:rsid w:val="007E371C"/>
    <w:rsid w:val="00827DDA"/>
    <w:rsid w:val="008509C1"/>
    <w:rsid w:val="00882455"/>
    <w:rsid w:val="0090156D"/>
    <w:rsid w:val="009F5FC0"/>
    <w:rsid w:val="00A56C94"/>
    <w:rsid w:val="00A7008A"/>
    <w:rsid w:val="00B62194"/>
    <w:rsid w:val="00B90341"/>
    <w:rsid w:val="00C15945"/>
    <w:rsid w:val="00C627A9"/>
    <w:rsid w:val="00CD454F"/>
    <w:rsid w:val="00DA2D1E"/>
    <w:rsid w:val="00DA76AD"/>
    <w:rsid w:val="00EE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7A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A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lanta.orzelska@umlu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42F3-66DC-4EC1-8442-516B4859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Kędzierska</dc:creator>
  <cp:lastModifiedBy>HP</cp:lastModifiedBy>
  <cp:revision>5</cp:revision>
  <cp:lastPrinted>2023-11-17T07:50:00Z</cp:lastPrinted>
  <dcterms:created xsi:type="dcterms:W3CDTF">2023-11-17T11:47:00Z</dcterms:created>
  <dcterms:modified xsi:type="dcterms:W3CDTF">2023-11-22T09:35:00Z</dcterms:modified>
</cp:coreProperties>
</file>