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691" w:rsidRPr="007541D5" w:rsidRDefault="00BF7691" w:rsidP="00BF7691">
      <w:pPr>
        <w:pBdr>
          <w:bottom w:val="single" w:sz="8" w:space="4" w:color="4F81BD"/>
        </w:pBdr>
        <w:spacing w:after="300" w:line="240" w:lineRule="auto"/>
        <w:contextualSpacing/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</w:pPr>
      <w:bookmarkStart w:id="0" w:name="_GoBack"/>
      <w:bookmarkEnd w:id="0"/>
      <w:r w:rsidRPr="007541D5"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  <w:t>Wykaz przedmiotów I semestru I roku studia niestacjonarne drugiego stopnia kierunek POŁOŻNICTWO</w:t>
      </w:r>
    </w:p>
    <w:p w:rsidR="00BF7691" w:rsidRPr="007541D5" w:rsidRDefault="00BF7691" w:rsidP="00BF7691">
      <w:pPr>
        <w:pBdr>
          <w:bottom w:val="single" w:sz="8" w:space="4" w:color="4F81BD"/>
        </w:pBdr>
        <w:spacing w:after="300" w:line="240" w:lineRule="auto"/>
        <w:contextualSpacing/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</w:pPr>
      <w:r w:rsidRPr="007541D5"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  <w:t>2026/2027</w:t>
      </w:r>
    </w:p>
    <w:p w:rsidR="005C3564" w:rsidRDefault="005C3564" w:rsidP="005C3564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sz w:val="32"/>
          <w:szCs w:val="28"/>
        </w:rPr>
      </w:pPr>
    </w:p>
    <w:p w:rsidR="005C3564" w:rsidRPr="007541D5" w:rsidRDefault="005C3564" w:rsidP="005C3564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color w:val="0070C0"/>
          <w:sz w:val="32"/>
          <w:szCs w:val="28"/>
        </w:rPr>
      </w:pPr>
      <w:r w:rsidRPr="007541D5">
        <w:rPr>
          <w:rFonts w:ascii="Arial" w:eastAsia="Times New Roman" w:hAnsi="Arial" w:cs="Arial"/>
          <w:b/>
          <w:bCs/>
          <w:color w:val="0070C0"/>
          <w:sz w:val="32"/>
          <w:szCs w:val="28"/>
        </w:rPr>
        <w:t>Egzaminy:</w:t>
      </w:r>
    </w:p>
    <w:p w:rsidR="005C3564" w:rsidRPr="005C3564" w:rsidRDefault="005C3564" w:rsidP="005C3564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C35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Zarządzanie w praktyce zawodowej położnej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5C35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wykład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5C3564" w:rsidRPr="005C3564" w:rsidRDefault="005C3564" w:rsidP="005C3564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C35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Dydaktyka medyczna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5C35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wykład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5C3564" w:rsidRDefault="005C3564" w:rsidP="005C3564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C35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Diagnostyka ultrasonograficzna w położnictwie i ginekologii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5C35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wykład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5C3564" w:rsidRDefault="005C3564" w:rsidP="005C3564">
      <w:pPr>
        <w:pStyle w:val="Akapitzlist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5C3564" w:rsidRPr="007541D5" w:rsidRDefault="005C3564" w:rsidP="005C3564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color w:val="0070C0"/>
          <w:sz w:val="32"/>
          <w:szCs w:val="28"/>
        </w:rPr>
      </w:pPr>
      <w:r w:rsidRPr="007541D5">
        <w:rPr>
          <w:rFonts w:ascii="Arial" w:eastAsia="Times New Roman" w:hAnsi="Arial" w:cs="Arial"/>
          <w:b/>
          <w:bCs/>
          <w:color w:val="0070C0"/>
          <w:sz w:val="32"/>
          <w:szCs w:val="28"/>
        </w:rPr>
        <w:t xml:space="preserve">Zaliczenia z oceną: </w:t>
      </w:r>
    </w:p>
    <w:p w:rsidR="005C3564" w:rsidRPr="00C41324" w:rsidRDefault="005C3564" w:rsidP="00C4132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Zarządzanie w praktyce zawodowej położnej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praktyki zawodowe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5C3564" w:rsidRPr="00C41324" w:rsidRDefault="005C3564" w:rsidP="00C4132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Diagnostyka ultrasonograficzna w położnictwie i ginekologii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praktyki zawodowe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C41324" w:rsidRPr="00C41324" w:rsidRDefault="00C41324" w:rsidP="00C4132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Badania naukowe w praktyce zawodowej położnej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seminarium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C41324" w:rsidRPr="00C41324" w:rsidRDefault="00C41324" w:rsidP="00C4132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Informacja naukowa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seminarium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C41324" w:rsidRPr="00C41324" w:rsidRDefault="00C41324" w:rsidP="00C4132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Techniki endoskopowe w ginekologii i położnictwie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seminarium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C41324" w:rsidRPr="00C41324" w:rsidRDefault="00C41324" w:rsidP="00C4132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Medycyna prewencyjna w ginekologii wieku rozwojowego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seminarium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C41324" w:rsidRDefault="00C41324" w:rsidP="00C4132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Medycyna sądowa 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[</w:t>
      </w:r>
      <w:r w:rsidRPr="00C4132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seminarium</w:t>
      </w:r>
      <w:r w:rsidR="00E6453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]</w:t>
      </w:r>
    </w:p>
    <w:p w:rsidR="00C41324" w:rsidRDefault="00C41324" w:rsidP="00C41324">
      <w:pPr>
        <w:pStyle w:val="Akapitzlist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41324" w:rsidRPr="00C41324" w:rsidRDefault="00C41324" w:rsidP="00C41324">
      <w:pPr>
        <w:pStyle w:val="Akapitzlist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423490" w:rsidRPr="007541D5" w:rsidRDefault="00423490" w:rsidP="00423490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color w:val="0070C0"/>
          <w:sz w:val="32"/>
          <w:szCs w:val="28"/>
        </w:rPr>
      </w:pPr>
      <w:r w:rsidRPr="007541D5">
        <w:rPr>
          <w:rFonts w:ascii="Arial" w:eastAsia="Times New Roman" w:hAnsi="Arial" w:cs="Arial"/>
          <w:b/>
          <w:bCs/>
          <w:color w:val="0070C0"/>
          <w:sz w:val="32"/>
          <w:szCs w:val="28"/>
        </w:rPr>
        <w:t>Zaliczenia: Pozostałe przedmioty z semestru I</w:t>
      </w:r>
    </w:p>
    <w:p w:rsidR="00423490" w:rsidRPr="007541D5" w:rsidRDefault="00423490" w:rsidP="00423490">
      <w:pPr>
        <w:tabs>
          <w:tab w:val="left" w:pos="520"/>
        </w:tabs>
        <w:spacing w:after="200" w:line="276" w:lineRule="auto"/>
        <w:rPr>
          <w:rFonts w:ascii="Arial" w:eastAsia="Calibri" w:hAnsi="Arial" w:cs="Arial"/>
          <w:i/>
          <w:color w:val="0070C0"/>
        </w:rPr>
      </w:pPr>
    </w:p>
    <w:p w:rsidR="00423490" w:rsidRPr="007541D5" w:rsidRDefault="00423490" w:rsidP="00423490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color w:val="0070C0"/>
          <w:sz w:val="32"/>
          <w:szCs w:val="28"/>
        </w:rPr>
      </w:pPr>
      <w:r w:rsidRPr="007541D5">
        <w:rPr>
          <w:rFonts w:ascii="Arial" w:eastAsia="Times New Roman" w:hAnsi="Arial" w:cs="Arial"/>
          <w:b/>
          <w:bCs/>
          <w:color w:val="0070C0"/>
          <w:sz w:val="32"/>
          <w:szCs w:val="28"/>
        </w:rPr>
        <w:t>W/w przedmioty realizują następujące Jednostki Uniwersytetu Medycznego w Lublinie:</w:t>
      </w:r>
    </w:p>
    <w:p w:rsidR="00075A00" w:rsidRPr="001A22A0" w:rsidRDefault="00423490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BHP - Zakład Opieki Holistycznej i Zarządzania w Pielęgniarstwie,  </w:t>
      </w:r>
    </w:p>
    <w:p w:rsidR="00423490" w:rsidRPr="001A22A0" w:rsidRDefault="00423490" w:rsidP="005926C7">
      <w:pPr>
        <w:pStyle w:val="Akapitzlist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ul. Staszica 4/6 (Collegium Maximum), tel. +48 81448 6820, Kierownik Zakładu: prof. dr hab. Beata Dobrowolska (p. 104), e-mail: </w:t>
      </w:r>
      <w:hyperlink r:id="rId5" w:history="1">
        <w:r w:rsidRPr="001A22A0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zarzadzaniewpielegniarstwie@umlub.pl</w:t>
        </w:r>
      </w:hyperlink>
    </w:p>
    <w:p w:rsidR="00075A00" w:rsidRPr="001A22A0" w:rsidRDefault="00423490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Zarządzanie w praktyce zawodowej położnej - Zakład Opieki Holistycznej i Zarządzania w Pielęgniarstwie, ul. Staszica 4/6 (Collegium Maximum), tel. +48 81448 6820, Kierownik Zakładu: prof. dr hab. Beata Dobrowolska (p. 104), </w:t>
      </w:r>
    </w:p>
    <w:p w:rsidR="00423490" w:rsidRPr="001A22A0" w:rsidRDefault="00423490" w:rsidP="005926C7">
      <w:pPr>
        <w:pStyle w:val="Akapitzlist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e-mail: </w:t>
      </w:r>
      <w:hyperlink r:id="rId6" w:history="1">
        <w:r w:rsidR="00075A00" w:rsidRPr="001A22A0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zarzadzaniewpielegniarstwie@umlub.pl</w:t>
        </w:r>
      </w:hyperlink>
    </w:p>
    <w:p w:rsidR="00075A00" w:rsidRPr="001A22A0" w:rsidRDefault="00075A00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>Dydaktyka medyczna - Zakład Promocji Zdrowia, ul. Staszica 4/6 (Collegium Maximum), tel. 81 448 6808, Kierownik Zakładu: dr hab. Anna Bednarek prof. Uczelni (p. 9, 10), e-mail: zakladpromocjizdrowia@umlub.pl</w:t>
      </w:r>
    </w:p>
    <w:p w:rsidR="00E07212" w:rsidRPr="001A22A0" w:rsidRDefault="00E07212" w:rsidP="005926C7">
      <w:pPr>
        <w:pStyle w:val="NormalnyWeb"/>
        <w:numPr>
          <w:ilvl w:val="0"/>
          <w:numId w:val="4"/>
        </w:numPr>
        <w:shd w:val="clear" w:color="auto" w:fill="FFFFFF"/>
        <w:spacing w:after="0" w:line="276" w:lineRule="auto"/>
        <w:rPr>
          <w:rFonts w:ascii="Arial" w:eastAsia="Times New Roman" w:hAnsi="Arial" w:cs="Arial"/>
          <w:lang w:eastAsia="pl-PL"/>
        </w:rPr>
      </w:pPr>
      <w:r w:rsidRPr="001A22A0">
        <w:rPr>
          <w:rFonts w:ascii="Arial" w:eastAsia="Times New Roman" w:hAnsi="Arial" w:cs="Arial"/>
          <w:lang w:eastAsia="pl-PL"/>
        </w:rPr>
        <w:lastRenderedPageBreak/>
        <w:t xml:space="preserve">Diagnostyka ultrasonograficzna w położnictwie i ginekologii - </w:t>
      </w:r>
      <w:r w:rsidRPr="001A22A0">
        <w:rPr>
          <w:rFonts w:ascii="Arial" w:eastAsia="Times New Roman" w:hAnsi="Arial" w:cs="Arial"/>
          <w:bCs/>
          <w:lang w:eastAsia="pl-PL"/>
        </w:rPr>
        <w:t xml:space="preserve">Uniwersyteckie Centrum Zdrowia Kobiet i Ich Rodzin, </w:t>
      </w:r>
      <w:r w:rsidRPr="001A22A0">
        <w:rPr>
          <w:rFonts w:ascii="Arial" w:eastAsia="Times New Roman" w:hAnsi="Arial" w:cs="Arial"/>
          <w:lang w:eastAsia="pl-PL"/>
        </w:rPr>
        <w:t xml:space="preserve">Centrum Symulacji Medycznej </w:t>
      </w:r>
      <w:r w:rsidRPr="00E07212">
        <w:rPr>
          <w:rFonts w:ascii="Arial" w:eastAsia="Times New Roman" w:hAnsi="Arial" w:cs="Arial"/>
          <w:lang w:eastAsia="pl-PL"/>
        </w:rPr>
        <w:t>ul. Chodźki 4</w:t>
      </w:r>
      <w:r w:rsidRPr="001A22A0">
        <w:rPr>
          <w:rFonts w:ascii="Arial" w:eastAsia="Times New Roman" w:hAnsi="Arial" w:cs="Arial"/>
          <w:lang w:eastAsia="pl-PL"/>
        </w:rPr>
        <w:t xml:space="preserve"> </w:t>
      </w:r>
      <w:r w:rsidRPr="00E07212">
        <w:rPr>
          <w:rFonts w:ascii="Arial" w:eastAsia="Times New Roman" w:hAnsi="Arial" w:cs="Arial"/>
          <w:lang w:eastAsia="pl-PL"/>
        </w:rPr>
        <w:t>20-093 Lublin</w:t>
      </w:r>
      <w:r w:rsidRPr="001A22A0">
        <w:rPr>
          <w:rFonts w:ascii="Arial" w:eastAsia="Times New Roman" w:hAnsi="Arial" w:cs="Arial"/>
          <w:lang w:eastAsia="pl-PL"/>
        </w:rPr>
        <w:t xml:space="preserve">, Kierownik Jednostki: dr n. o zdr. Marta </w:t>
      </w:r>
      <w:proofErr w:type="spellStart"/>
      <w:r w:rsidRPr="001A22A0">
        <w:rPr>
          <w:rFonts w:ascii="Arial" w:eastAsia="Times New Roman" w:hAnsi="Arial" w:cs="Arial"/>
          <w:lang w:eastAsia="pl-PL"/>
        </w:rPr>
        <w:t>Zarajczyk</w:t>
      </w:r>
      <w:proofErr w:type="spellEnd"/>
      <w:r w:rsidRPr="001A22A0">
        <w:rPr>
          <w:rFonts w:ascii="Arial" w:eastAsia="Times New Roman" w:hAnsi="Arial" w:cs="Arial"/>
          <w:lang w:eastAsia="pl-PL"/>
        </w:rPr>
        <w:t xml:space="preserve">, prof. Uczelni e-mai: </w:t>
      </w:r>
      <w:hyperlink r:id="rId7" w:history="1">
        <w:r w:rsidRPr="001A22A0">
          <w:rPr>
            <w:rStyle w:val="Hipercze"/>
            <w:rFonts w:ascii="Arial" w:eastAsia="Times New Roman" w:hAnsi="Arial" w:cs="Arial"/>
            <w:color w:val="auto"/>
            <w:lang w:eastAsia="pl-PL"/>
          </w:rPr>
          <w:t>marta.zarajczyk@umlub.edu.pl</w:t>
        </w:r>
      </w:hyperlink>
    </w:p>
    <w:p w:rsidR="007B7138" w:rsidRPr="001A22A0" w:rsidRDefault="007B7138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>Badania naukowe w praktyce zawodowej położnej - Zakład Koordynowanej Opieki Położniczej, ul. Staszica 4/6 (Collegium Maximum), Kierownik jednostki:  dr hab. n. o zdr. Agnieszka Bień, profesor uczelni</w:t>
      </w:r>
    </w:p>
    <w:p w:rsidR="00670881" w:rsidRPr="001A22A0" w:rsidRDefault="00670881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Informacja naukowa - Zakład Informatyki i Statystyki Medycznej z Pracownią e-Zdrowia, ul. Jaczewskiego 4 (Collegium Maius - </w:t>
      </w:r>
      <w:proofErr w:type="spellStart"/>
      <w:r w:rsidRPr="001A22A0">
        <w:rPr>
          <w:rFonts w:ascii="Arial" w:eastAsia="Times New Roman" w:hAnsi="Arial" w:cs="Arial"/>
          <w:sz w:val="24"/>
          <w:szCs w:val="24"/>
          <w:lang w:eastAsia="pl-PL"/>
        </w:rPr>
        <w:t>Anatomicum</w:t>
      </w:r>
      <w:proofErr w:type="spellEnd"/>
      <w:r w:rsidRPr="001A22A0">
        <w:rPr>
          <w:rFonts w:ascii="Arial" w:eastAsia="Times New Roman" w:hAnsi="Arial" w:cs="Arial"/>
          <w:sz w:val="24"/>
          <w:szCs w:val="24"/>
          <w:lang w:eastAsia="pl-PL"/>
        </w:rPr>
        <w:t>), tel.: +48 81 448 6730, email: ziism@umlub.pl, Kierownik jednostki: dr hab. n. o zdr. Bartłomiej Drop</w:t>
      </w:r>
    </w:p>
    <w:p w:rsidR="00670881" w:rsidRPr="001A22A0" w:rsidRDefault="00670881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Techniki endoskopowe w ginekologii i położnictwie - Klinika Ginekologii i Endokrynologii Ginekologicznej, al. Racławickie 23 (I Wojskowy Szpital Kliniczny z Polikliniką SPZOZ w Lublinie), tel.: +48 26118 3286, email: endokrynologia.ginekologiczna@umlub.pl, Kierownik jednostki: dr n. med. Małgorzata </w:t>
      </w:r>
      <w:proofErr w:type="spellStart"/>
      <w:r w:rsidRPr="001A22A0">
        <w:rPr>
          <w:rFonts w:ascii="Arial" w:eastAsia="Times New Roman" w:hAnsi="Arial" w:cs="Arial"/>
          <w:sz w:val="24"/>
          <w:szCs w:val="24"/>
          <w:lang w:eastAsia="pl-PL"/>
        </w:rPr>
        <w:t>Sobstyl</w:t>
      </w:r>
      <w:proofErr w:type="spellEnd"/>
    </w:p>
    <w:p w:rsidR="00834CA3" w:rsidRPr="001A22A0" w:rsidRDefault="00834CA3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>Medycyna prewencyjna w ginekologii wieku rozwojowego -  Klinika Ginekologii Dziecięcej i Dziewczęcej, ul. Chodźki 4 (Centrum Symulacji Medycznej), email: kgdid@umlub.pl, Kierownik jednostki: prof. dr hab. n. med. Anna Torres</w:t>
      </w:r>
    </w:p>
    <w:p w:rsidR="00834CA3" w:rsidRPr="001A22A0" w:rsidRDefault="00834CA3" w:rsidP="005926C7">
      <w:pPr>
        <w:pStyle w:val="Akapitzlist"/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Medycyna sądowa - Katedra i Zakład Medycyny Sądowej, ul. Jaczewskiego 8b (Collegium </w:t>
      </w:r>
      <w:proofErr w:type="spellStart"/>
      <w:r w:rsidRPr="001A22A0">
        <w:rPr>
          <w:rFonts w:ascii="Arial" w:eastAsia="Times New Roman" w:hAnsi="Arial" w:cs="Arial"/>
          <w:sz w:val="24"/>
          <w:szCs w:val="24"/>
          <w:lang w:eastAsia="pl-PL"/>
        </w:rPr>
        <w:t>Pathologicum</w:t>
      </w:r>
      <w:proofErr w:type="spellEnd"/>
      <w:r w:rsidRPr="001A22A0">
        <w:rPr>
          <w:rFonts w:ascii="Arial" w:eastAsia="Times New Roman" w:hAnsi="Arial" w:cs="Arial"/>
          <w:sz w:val="24"/>
          <w:szCs w:val="24"/>
          <w:lang w:eastAsia="pl-PL"/>
        </w:rPr>
        <w:t xml:space="preserve">), email: kizms@umlub.pl, </w:t>
      </w:r>
      <w:proofErr w:type="spellStart"/>
      <w:r w:rsidRPr="001A22A0">
        <w:rPr>
          <w:rFonts w:ascii="Arial" w:eastAsia="Times New Roman" w:hAnsi="Arial" w:cs="Arial"/>
          <w:sz w:val="24"/>
          <w:szCs w:val="24"/>
          <w:lang w:eastAsia="pl-PL"/>
        </w:rPr>
        <w:t>tel</w:t>
      </w:r>
      <w:proofErr w:type="spellEnd"/>
      <w:r w:rsidRPr="001A22A0">
        <w:rPr>
          <w:rFonts w:ascii="Arial" w:eastAsia="Times New Roman" w:hAnsi="Arial" w:cs="Arial"/>
          <w:sz w:val="24"/>
          <w:szCs w:val="24"/>
          <w:lang w:eastAsia="pl-PL"/>
        </w:rPr>
        <w:t>: +48 81448 6470 / +48 81448 6480, Kierownik jednostki: prof. dr hab. n. med. Grzegorz Teresiński</w:t>
      </w:r>
    </w:p>
    <w:p w:rsidR="00834CA3" w:rsidRPr="00834CA3" w:rsidRDefault="00834CA3" w:rsidP="005926C7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834CA3" w:rsidRPr="00834CA3" w:rsidRDefault="00834CA3" w:rsidP="005926C7">
      <w:p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</w:p>
    <w:p w:rsidR="00834CA3" w:rsidRPr="00834CA3" w:rsidRDefault="00834CA3" w:rsidP="005926C7">
      <w:pPr>
        <w:pStyle w:val="Akapitzlist"/>
        <w:spacing w:after="0" w:line="276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:rsidR="00834CA3" w:rsidRPr="00834CA3" w:rsidRDefault="00834CA3" w:rsidP="005926C7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:rsidR="00670881" w:rsidRPr="00670881" w:rsidRDefault="00670881" w:rsidP="005926C7">
      <w:pPr>
        <w:spacing w:after="0" w:line="276" w:lineRule="auto"/>
        <w:rPr>
          <w:rFonts w:ascii="Calibri" w:eastAsia="Times New Roman" w:hAnsi="Calibri" w:cs="Calibri"/>
          <w:color w:val="333333"/>
          <w:lang w:eastAsia="pl-PL"/>
        </w:rPr>
      </w:pPr>
    </w:p>
    <w:p w:rsidR="00670881" w:rsidRPr="00670881" w:rsidRDefault="00670881" w:rsidP="00670881">
      <w:pPr>
        <w:rPr>
          <w:rFonts w:ascii="Calibri" w:eastAsia="Times New Roman" w:hAnsi="Calibri" w:cs="Calibri"/>
          <w:lang w:eastAsia="pl-PL"/>
        </w:rPr>
      </w:pPr>
    </w:p>
    <w:p w:rsidR="00670881" w:rsidRPr="00670881" w:rsidRDefault="00670881" w:rsidP="00670881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881">
        <w:rPr>
          <w:rFonts w:ascii="Calibri" w:eastAsia="Times New Roman" w:hAnsi="Calibri" w:cs="Calibri"/>
          <w:color w:val="000000"/>
          <w:lang w:eastAsia="pl-PL"/>
        </w:rPr>
        <w:t xml:space="preserve">    </w:t>
      </w:r>
    </w:p>
    <w:p w:rsidR="007B7138" w:rsidRPr="007B7138" w:rsidRDefault="007B7138" w:rsidP="007B7138">
      <w:pPr>
        <w:pStyle w:val="Akapitzlist"/>
        <w:rPr>
          <w:rFonts w:ascii="Calibri" w:eastAsia="Times New Roman" w:hAnsi="Calibri" w:cs="Calibri"/>
          <w:lang w:eastAsia="pl-PL"/>
        </w:rPr>
      </w:pPr>
    </w:p>
    <w:p w:rsidR="007B7138" w:rsidRPr="007B7138" w:rsidRDefault="007B7138" w:rsidP="007B713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7669C5" w:rsidRPr="007669C5" w:rsidRDefault="007669C5" w:rsidP="007B7138">
      <w:pPr>
        <w:pStyle w:val="NormalnyWeb"/>
        <w:shd w:val="clear" w:color="auto" w:fill="FFFFFF"/>
        <w:rPr>
          <w:rFonts w:ascii="Arial" w:eastAsia="Times New Roman" w:hAnsi="Arial" w:cs="Arial"/>
          <w:color w:val="212529"/>
          <w:lang w:eastAsia="pl-PL"/>
        </w:rPr>
      </w:pPr>
    </w:p>
    <w:p w:rsidR="00E07212" w:rsidRPr="00E07212" w:rsidRDefault="00E07212" w:rsidP="00E07212">
      <w:pPr>
        <w:pStyle w:val="NormalnyWeb"/>
        <w:shd w:val="clear" w:color="auto" w:fill="FFFFFF"/>
        <w:rPr>
          <w:rFonts w:ascii="Segoe UI" w:eastAsia="Times New Roman" w:hAnsi="Segoe UI" w:cs="Segoe UI"/>
          <w:color w:val="212529"/>
          <w:lang w:eastAsia="pl-PL"/>
        </w:rPr>
      </w:pPr>
    </w:p>
    <w:p w:rsidR="00E07212" w:rsidRPr="00E07212" w:rsidRDefault="00E07212" w:rsidP="00E07212">
      <w:pP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5C3564" w:rsidRPr="005C3564" w:rsidRDefault="005C3564" w:rsidP="005C3564">
      <w:pPr>
        <w:pStyle w:val="Akapitzlist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5C3564" w:rsidRPr="005C3564" w:rsidRDefault="005C3564" w:rsidP="005C3564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5C3564" w:rsidRPr="005C3564" w:rsidRDefault="005C3564" w:rsidP="005C3564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sz w:val="32"/>
          <w:szCs w:val="28"/>
        </w:rPr>
      </w:pPr>
    </w:p>
    <w:p w:rsidR="00B9748D" w:rsidRDefault="00B9748D"/>
    <w:sectPr w:rsidR="00B97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878F4"/>
    <w:multiLevelType w:val="hybridMultilevel"/>
    <w:tmpl w:val="2AD23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D1B"/>
    <w:multiLevelType w:val="hybridMultilevel"/>
    <w:tmpl w:val="8AA2E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E0FBB"/>
    <w:multiLevelType w:val="hybridMultilevel"/>
    <w:tmpl w:val="78E45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160F3"/>
    <w:multiLevelType w:val="hybridMultilevel"/>
    <w:tmpl w:val="2B06E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91"/>
    <w:rsid w:val="00075A00"/>
    <w:rsid w:val="001A22A0"/>
    <w:rsid w:val="004224A0"/>
    <w:rsid w:val="00423490"/>
    <w:rsid w:val="005926C7"/>
    <w:rsid w:val="005C3564"/>
    <w:rsid w:val="00670881"/>
    <w:rsid w:val="007541D5"/>
    <w:rsid w:val="007669C5"/>
    <w:rsid w:val="007B7138"/>
    <w:rsid w:val="00834CA3"/>
    <w:rsid w:val="00A1727C"/>
    <w:rsid w:val="00B9748D"/>
    <w:rsid w:val="00BF7691"/>
    <w:rsid w:val="00C41324"/>
    <w:rsid w:val="00D56D40"/>
    <w:rsid w:val="00E07212"/>
    <w:rsid w:val="00E6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D0169-52A1-4D01-8962-678259B6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5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34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349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072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a.zarajczyk@umlub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rzadzaniewpielegniarstwie@umlub.pl" TargetMode="External"/><Relationship Id="rId5" Type="http://schemas.openxmlformats.org/officeDocument/2006/relationships/hyperlink" Target="mailto:zarzadzaniewpielegniarstwie@umlub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Rzeźnik</dc:creator>
  <cp:keywords/>
  <dc:description/>
  <cp:lastModifiedBy>Jolanta Moritz</cp:lastModifiedBy>
  <cp:revision>2</cp:revision>
  <dcterms:created xsi:type="dcterms:W3CDTF">2026-09-07T12:11:00Z</dcterms:created>
  <dcterms:modified xsi:type="dcterms:W3CDTF">2026-09-07T12:11:00Z</dcterms:modified>
</cp:coreProperties>
</file>