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116" w:rsidRDefault="005A4116" w:rsidP="00B60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0B84" w:rsidRPr="00051155" w:rsidRDefault="00B60B84" w:rsidP="00051155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51155">
        <w:rPr>
          <w:rFonts w:ascii="Arial" w:hAnsi="Arial" w:cs="Arial"/>
          <w:b/>
          <w:sz w:val="36"/>
          <w:szCs w:val="36"/>
        </w:rPr>
        <w:t xml:space="preserve">Zestawienie terminów egzaminów dyplomowych </w:t>
      </w:r>
    </w:p>
    <w:p w:rsidR="004B4656" w:rsidRPr="00051155" w:rsidRDefault="00B60B84" w:rsidP="00051155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51155">
        <w:rPr>
          <w:rFonts w:ascii="Arial" w:hAnsi="Arial" w:cs="Arial"/>
          <w:b/>
          <w:sz w:val="36"/>
          <w:szCs w:val="36"/>
        </w:rPr>
        <w:t>w roku akademickim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8221"/>
      </w:tblGrid>
      <w:tr w:rsidR="00B60B84" w:rsidRPr="00051155" w:rsidTr="00051155">
        <w:trPr>
          <w:trHeight w:val="485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051155">
              <w:rPr>
                <w:rFonts w:ascii="Arial" w:hAnsi="Arial" w:cs="Arial"/>
                <w:b/>
                <w:sz w:val="28"/>
                <w:szCs w:val="28"/>
              </w:rPr>
              <w:t>Kierunek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1155">
              <w:rPr>
                <w:rFonts w:ascii="Arial" w:hAnsi="Arial" w:cs="Arial"/>
                <w:b/>
                <w:sz w:val="28"/>
                <w:szCs w:val="28"/>
              </w:rPr>
              <w:t>Termin egzaminu dyplomowego</w:t>
            </w:r>
          </w:p>
        </w:tc>
      </w:tr>
      <w:tr w:rsidR="00B60B84" w:rsidRPr="00051155" w:rsidTr="00051155">
        <w:trPr>
          <w:trHeight w:val="847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Pielęgniarstwo I°</w:t>
            </w:r>
          </w:p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Pielęgniarstwo I° ANG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24-25 czerwca 2026r. – część praktyczna</w:t>
            </w:r>
          </w:p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26-29 czerwca 2026r. – część teoretyczna</w:t>
            </w:r>
          </w:p>
        </w:tc>
      </w:tr>
      <w:tr w:rsidR="00B60B84" w:rsidRPr="00051155" w:rsidTr="00051155"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Pielęgniarstwo II°</w:t>
            </w:r>
          </w:p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23 czerwca 2026r.</w:t>
            </w:r>
          </w:p>
        </w:tc>
      </w:tr>
      <w:tr w:rsidR="00B60B84" w:rsidRPr="00051155" w:rsidTr="00051155">
        <w:trPr>
          <w:trHeight w:val="755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Położnictwo I°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1 lipca 2026r. – część praktyczna</w:t>
            </w:r>
          </w:p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 lipca 2026r. - część teoretyczna</w:t>
            </w:r>
          </w:p>
        </w:tc>
      </w:tr>
      <w:tr w:rsidR="00B60B84" w:rsidRPr="00051155" w:rsidTr="00051155">
        <w:trPr>
          <w:trHeight w:val="554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Położnictwo II°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30 czerwca 2026r.</w:t>
            </w:r>
          </w:p>
        </w:tc>
      </w:tr>
      <w:tr w:rsidR="00B60B84" w:rsidRPr="00051155" w:rsidTr="00051155">
        <w:trPr>
          <w:trHeight w:val="562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Terapia Zajęciowa I°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 lipca 2026r.  – część praktyczna i teoretyczna</w:t>
            </w:r>
          </w:p>
        </w:tc>
      </w:tr>
      <w:tr w:rsidR="00B60B84" w:rsidRPr="00051155" w:rsidTr="00051155">
        <w:trPr>
          <w:trHeight w:val="839"/>
        </w:trPr>
        <w:tc>
          <w:tcPr>
            <w:tcW w:w="4815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Fizjoterapia Jednolite Magisterskie</w:t>
            </w:r>
          </w:p>
        </w:tc>
        <w:tc>
          <w:tcPr>
            <w:tcW w:w="8221" w:type="dxa"/>
          </w:tcPr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22-23 czerwca 2026r. – część praktyczna</w:t>
            </w:r>
          </w:p>
          <w:p w:rsidR="00B60B84" w:rsidRPr="00051155" w:rsidRDefault="00B60B84" w:rsidP="000511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1155">
              <w:rPr>
                <w:rFonts w:ascii="Arial" w:hAnsi="Arial" w:cs="Arial"/>
                <w:sz w:val="28"/>
                <w:szCs w:val="28"/>
              </w:rPr>
              <w:t>25-26 czerwca 2026r. – część teoretyczna</w:t>
            </w:r>
          </w:p>
        </w:tc>
      </w:tr>
    </w:tbl>
    <w:p w:rsidR="00B60B84" w:rsidRPr="00051155" w:rsidRDefault="00B60B84" w:rsidP="00051155">
      <w:pPr>
        <w:spacing w:line="360" w:lineRule="auto"/>
        <w:rPr>
          <w:rFonts w:ascii="Arial" w:hAnsi="Arial" w:cs="Arial"/>
          <w:sz w:val="28"/>
          <w:szCs w:val="28"/>
        </w:rPr>
      </w:pPr>
      <w:r w:rsidRPr="00051155">
        <w:rPr>
          <w:rFonts w:ascii="Arial" w:hAnsi="Arial" w:cs="Arial"/>
          <w:sz w:val="28"/>
          <w:szCs w:val="28"/>
        </w:rPr>
        <w:t xml:space="preserve"> </w:t>
      </w:r>
    </w:p>
    <w:p w:rsidR="00972963" w:rsidRPr="00051155" w:rsidRDefault="00972963" w:rsidP="00051155">
      <w:pPr>
        <w:spacing w:line="360" w:lineRule="auto"/>
        <w:rPr>
          <w:rFonts w:ascii="Arial" w:hAnsi="Arial" w:cs="Arial"/>
          <w:sz w:val="28"/>
          <w:szCs w:val="28"/>
        </w:rPr>
      </w:pPr>
      <w:r w:rsidRPr="00051155">
        <w:rPr>
          <w:rFonts w:ascii="Arial" w:hAnsi="Arial" w:cs="Arial"/>
          <w:sz w:val="28"/>
          <w:szCs w:val="28"/>
        </w:rPr>
        <w:t>Czepkowanie – 3 lipca 2026r.</w:t>
      </w:r>
    </w:p>
    <w:sectPr w:rsidR="00972963" w:rsidRPr="00051155" w:rsidSect="00BA2F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6F"/>
    <w:rsid w:val="00051155"/>
    <w:rsid w:val="000A443D"/>
    <w:rsid w:val="0023608D"/>
    <w:rsid w:val="004606B1"/>
    <w:rsid w:val="004B4656"/>
    <w:rsid w:val="005A4116"/>
    <w:rsid w:val="00972963"/>
    <w:rsid w:val="009C0427"/>
    <w:rsid w:val="00B60B84"/>
    <w:rsid w:val="00BA2FDE"/>
    <w:rsid w:val="00BC633A"/>
    <w:rsid w:val="00C232CC"/>
    <w:rsid w:val="00D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0707-A54C-483E-BB89-6D933E29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Barszcz</dc:creator>
  <cp:keywords/>
  <dc:description/>
  <cp:lastModifiedBy>Jolanta Moritz</cp:lastModifiedBy>
  <cp:revision>2</cp:revision>
  <cp:lastPrinted>2026-02-11T13:23:00Z</cp:lastPrinted>
  <dcterms:created xsi:type="dcterms:W3CDTF">2026-02-26T11:42:00Z</dcterms:created>
  <dcterms:modified xsi:type="dcterms:W3CDTF">2026-02-26T11:42:00Z</dcterms:modified>
</cp:coreProperties>
</file>