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09" w:rsidRPr="00FD4EC8" w:rsidRDefault="00EC5909" w:rsidP="007F0948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 w:rsidRPr="00FD4EC8">
        <w:rPr>
          <w:rFonts w:cstheme="minorHAnsi"/>
          <w:b/>
        </w:rPr>
        <w:t>REGULAMIN PRAKTYK ZAWODOWYCH NA KIERUNKU ANALITYKA MEDYCZNA</w:t>
      </w:r>
    </w:p>
    <w:p w:rsidR="00EC5909" w:rsidRPr="00FD4EC8" w:rsidRDefault="00425E21" w:rsidP="007F0948">
      <w:pPr>
        <w:spacing w:after="0"/>
        <w:jc w:val="center"/>
        <w:rPr>
          <w:rFonts w:cstheme="minorHAnsi"/>
          <w:b/>
        </w:rPr>
      </w:pPr>
      <w:r w:rsidRPr="00FD4EC8">
        <w:rPr>
          <w:rFonts w:cstheme="minorHAnsi"/>
          <w:b/>
        </w:rPr>
        <w:t>WYDZIAŁ</w:t>
      </w:r>
      <w:r>
        <w:rPr>
          <w:rFonts w:cstheme="minorHAnsi"/>
          <w:b/>
        </w:rPr>
        <w:t>U</w:t>
      </w:r>
      <w:r w:rsidRPr="00FD4EC8">
        <w:rPr>
          <w:rFonts w:cstheme="minorHAnsi"/>
          <w:b/>
        </w:rPr>
        <w:t xml:space="preserve"> FARMACEUTYCZN</w:t>
      </w:r>
      <w:r>
        <w:rPr>
          <w:rFonts w:cstheme="minorHAnsi"/>
          <w:b/>
        </w:rPr>
        <w:t>EGO</w:t>
      </w:r>
      <w:r w:rsidRPr="00FD4EC8">
        <w:rPr>
          <w:rFonts w:cstheme="minorHAnsi"/>
          <w:b/>
        </w:rPr>
        <w:t xml:space="preserve"> UM W LUBLINIE</w:t>
      </w:r>
    </w:p>
    <w:p w:rsidR="00EC5909" w:rsidRPr="00FD4EC8" w:rsidRDefault="00EC5909" w:rsidP="00FD4EC8">
      <w:pPr>
        <w:spacing w:after="0" w:line="240" w:lineRule="auto"/>
        <w:rPr>
          <w:rFonts w:cstheme="minorHAnsi"/>
        </w:rPr>
      </w:pPr>
    </w:p>
    <w:p w:rsidR="00EC5909" w:rsidRPr="00FD4EC8" w:rsidRDefault="00EC5909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 xml:space="preserve">Praktyka wakacyjna trwa </w:t>
      </w:r>
      <w:r w:rsidRPr="00FD4EC8">
        <w:rPr>
          <w:rFonts w:cstheme="minorHAnsi"/>
          <w:b/>
        </w:rPr>
        <w:t>4 tygodnie, nie krócej niż 20 dni roboczych</w:t>
      </w:r>
      <w:r w:rsidRPr="00FD4EC8">
        <w:rPr>
          <w:rFonts w:cstheme="minorHAnsi"/>
        </w:rPr>
        <w:t>. Student powinien być obecny na praktyce przez 160 godzin dydaktycznych (1 godz. = 45 minut). W uzasadnionych przypadkach praktyka może być podzielona na dwie 2-tygodniowe części.</w:t>
      </w:r>
    </w:p>
    <w:p w:rsidR="00EC5909" w:rsidRPr="00FD4EC8" w:rsidRDefault="00EC5909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 xml:space="preserve">Praktyki stanowią integralny element programu studiów i są realizowane zgodnie z programem </w:t>
      </w:r>
      <w:r w:rsidR="001E1AF2">
        <w:rPr>
          <w:rFonts w:cstheme="minorHAnsi"/>
        </w:rPr>
        <w:br/>
      </w:r>
      <w:r w:rsidRPr="00FD4EC8">
        <w:rPr>
          <w:rFonts w:cstheme="minorHAnsi"/>
        </w:rPr>
        <w:t xml:space="preserve">i planem studiów na kierunku Analityka Medyczna. </w:t>
      </w:r>
    </w:p>
    <w:p w:rsidR="00EC5909" w:rsidRPr="00FD4EC8" w:rsidRDefault="00EC5909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 xml:space="preserve">Praktyki są prowadzone na podstawie porozumienia zawartego między Jednostką przyjmującą </w:t>
      </w:r>
      <w:r w:rsidR="001E1AF2">
        <w:rPr>
          <w:rFonts w:cstheme="minorHAnsi"/>
        </w:rPr>
        <w:br/>
      </w:r>
      <w:r w:rsidRPr="00FD4EC8">
        <w:rPr>
          <w:rFonts w:cstheme="minorHAnsi"/>
        </w:rPr>
        <w:t>a Uczelnią.</w:t>
      </w:r>
    </w:p>
    <w:p w:rsidR="00EC5909" w:rsidRPr="00FD4EC8" w:rsidRDefault="00EC5909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Celem praktyk jest nabycie, doskonalenie i utrwalanie umiejętności praktycznych i realizacja efektów kształcenia w naturalnych warunkach pracy diagnostów laboratoryjnych.</w:t>
      </w:r>
    </w:p>
    <w:p w:rsidR="00EC5909" w:rsidRPr="00FD4EC8" w:rsidRDefault="00EC5909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 xml:space="preserve">Praktyki nie mogą być realizowane przez studenta przed rozpoczęciem zajęć z przedmiotów związanych z treściami programowymi praktyk. </w:t>
      </w:r>
    </w:p>
    <w:p w:rsidR="00EC5909" w:rsidRPr="00FD4EC8" w:rsidRDefault="00EC5909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Praktyki są bezpłatne. Ewentualne koszty związane z odbywaniem praktyk ponosi student.</w:t>
      </w:r>
    </w:p>
    <w:p w:rsidR="00EC5909" w:rsidRPr="00FD4EC8" w:rsidRDefault="00EC5909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W celu właściwej realizacji praktyk, Dziekan – w porozumieniu z Koordynatorem kształcenia praktycznego na kierunku Analityka Medyczna – powołuje spośród nauczycieli akademickich Opiekun</w:t>
      </w:r>
      <w:r w:rsidR="004B0522" w:rsidRPr="00FD4EC8">
        <w:rPr>
          <w:rFonts w:cstheme="minorHAnsi"/>
        </w:rPr>
        <w:t>ów</w:t>
      </w:r>
      <w:r w:rsidRPr="00FD4EC8">
        <w:rPr>
          <w:rFonts w:cstheme="minorHAnsi"/>
        </w:rPr>
        <w:t xml:space="preserve"> praktyk z ramienia Uczelni.</w:t>
      </w:r>
    </w:p>
    <w:p w:rsidR="004B0522" w:rsidRPr="00FD4EC8" w:rsidRDefault="004B0522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Opiekunem praktyk z ramienia Uczelni jest osoba posiadająca prawo wykonywania zawodu diagnosty laboratoryjnego oraz tytuł specjalisty w dziedzinie diagnostyki laboratoryjnej</w:t>
      </w:r>
      <w:r w:rsidR="007E2B00">
        <w:rPr>
          <w:rFonts w:cstheme="minorHAnsi"/>
        </w:rPr>
        <w:t xml:space="preserve"> lub co najmniej 10-letni staż pracy na stanowisku nauczyciela akademickiego i doświadczenie </w:t>
      </w:r>
      <w:r w:rsidR="001E1AF2">
        <w:rPr>
          <w:rFonts w:cstheme="minorHAnsi"/>
        </w:rPr>
        <w:br/>
      </w:r>
      <w:r w:rsidR="007E2B00">
        <w:rPr>
          <w:rFonts w:cstheme="minorHAnsi"/>
        </w:rPr>
        <w:t>w zawodzie diagnosty laboratoryjnego</w:t>
      </w:r>
      <w:r w:rsidRPr="00FD4EC8">
        <w:rPr>
          <w:rFonts w:cstheme="minorHAnsi"/>
        </w:rPr>
        <w:t>.</w:t>
      </w:r>
    </w:p>
    <w:p w:rsidR="004B0522" w:rsidRPr="00FD4EC8" w:rsidRDefault="004B0522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 xml:space="preserve">Opiekun praktyk jako przedstawiciel Uczelni jest przełożonym studentów odbywających praktykę, a w szczególności: </w:t>
      </w:r>
    </w:p>
    <w:p w:rsidR="00A12F8D" w:rsidRPr="00965740" w:rsidRDefault="004B0522" w:rsidP="007F0948">
      <w:pPr>
        <w:pStyle w:val="Akapitzlist"/>
        <w:numPr>
          <w:ilvl w:val="0"/>
          <w:numId w:val="9"/>
        </w:numPr>
        <w:tabs>
          <w:tab w:val="num" w:pos="798"/>
        </w:tabs>
        <w:spacing w:after="0"/>
        <w:ind w:left="826" w:hanging="322"/>
        <w:jc w:val="both"/>
        <w:rPr>
          <w:rFonts w:cstheme="minorHAnsi"/>
        </w:rPr>
      </w:pPr>
      <w:r w:rsidRPr="00965740">
        <w:rPr>
          <w:rFonts w:cstheme="minorHAnsi"/>
        </w:rPr>
        <w:t xml:space="preserve">sprawuje nadzór dydaktyczno-wychowawczy nad praktykantami oraz prowadzi kontrolę </w:t>
      </w:r>
      <w:r w:rsidR="001E1AF2">
        <w:rPr>
          <w:rFonts w:cstheme="minorHAnsi"/>
        </w:rPr>
        <w:br/>
      </w:r>
      <w:r w:rsidRPr="00965740">
        <w:rPr>
          <w:rFonts w:cstheme="minorHAnsi"/>
        </w:rPr>
        <w:t>i ocen</w:t>
      </w:r>
      <w:r w:rsidR="00A12F8D" w:rsidRPr="00965740">
        <w:rPr>
          <w:rFonts w:cstheme="minorHAnsi"/>
        </w:rPr>
        <w:t>ę przebiegu praktyki zawodowej,</w:t>
      </w:r>
    </w:p>
    <w:p w:rsidR="00A12F8D" w:rsidRPr="00965740" w:rsidRDefault="004B0522" w:rsidP="007F0948">
      <w:pPr>
        <w:pStyle w:val="Akapitzlist"/>
        <w:numPr>
          <w:ilvl w:val="0"/>
          <w:numId w:val="9"/>
        </w:numPr>
        <w:tabs>
          <w:tab w:val="num" w:pos="798"/>
        </w:tabs>
        <w:spacing w:after="0"/>
        <w:ind w:left="826" w:hanging="322"/>
        <w:jc w:val="both"/>
        <w:rPr>
          <w:rFonts w:cstheme="minorHAnsi"/>
        </w:rPr>
      </w:pPr>
      <w:r w:rsidRPr="00965740">
        <w:rPr>
          <w:rFonts w:cstheme="minorHAnsi"/>
        </w:rPr>
        <w:t xml:space="preserve">rozstrzyga wspólnie z Jednostką przyjmującą studenta na praktyki sprawy związane </w:t>
      </w:r>
      <w:r w:rsidR="001E1AF2">
        <w:rPr>
          <w:rFonts w:cstheme="minorHAnsi"/>
        </w:rPr>
        <w:br/>
      </w:r>
      <w:r w:rsidRPr="00965740">
        <w:rPr>
          <w:rFonts w:cstheme="minorHAnsi"/>
        </w:rPr>
        <w:t xml:space="preserve">z przebiegiem praktyki, </w:t>
      </w:r>
    </w:p>
    <w:p w:rsidR="004B0522" w:rsidRPr="00965740" w:rsidRDefault="004B0522" w:rsidP="007F0948">
      <w:pPr>
        <w:pStyle w:val="Akapitzlist"/>
        <w:numPr>
          <w:ilvl w:val="0"/>
          <w:numId w:val="9"/>
        </w:numPr>
        <w:tabs>
          <w:tab w:val="num" w:pos="798"/>
        </w:tabs>
        <w:spacing w:after="0"/>
        <w:ind w:left="826" w:hanging="322"/>
        <w:jc w:val="both"/>
        <w:rPr>
          <w:rFonts w:cstheme="minorHAnsi"/>
        </w:rPr>
      </w:pPr>
      <w:r w:rsidRPr="00965740">
        <w:rPr>
          <w:rFonts w:cstheme="minorHAnsi"/>
        </w:rPr>
        <w:t xml:space="preserve">ponosi odpowiedzialność za realizację praktyk, zgodnie z ich celami i ustalonym programem. </w:t>
      </w:r>
    </w:p>
    <w:p w:rsidR="00EC5909" w:rsidRDefault="00EC5909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 xml:space="preserve">Miejscem praktyki jest wybrane przez studenta </w:t>
      </w:r>
      <w:proofErr w:type="spellStart"/>
      <w:r w:rsidR="00A12F8D" w:rsidRPr="00FD4EC8">
        <w:rPr>
          <w:rFonts w:cstheme="minorHAnsi"/>
        </w:rPr>
        <w:t>pełno</w:t>
      </w:r>
      <w:r w:rsidRPr="00FD4EC8">
        <w:rPr>
          <w:rFonts w:cstheme="minorHAnsi"/>
        </w:rPr>
        <w:t>profilowe</w:t>
      </w:r>
      <w:proofErr w:type="spellEnd"/>
      <w:r w:rsidRPr="00FD4EC8">
        <w:rPr>
          <w:rFonts w:cstheme="minorHAnsi"/>
        </w:rPr>
        <w:t xml:space="preserve"> </w:t>
      </w:r>
      <w:r w:rsidRPr="00FD4EC8">
        <w:rPr>
          <w:rFonts w:cstheme="minorHAnsi"/>
          <w:b/>
        </w:rPr>
        <w:t>medyczne</w:t>
      </w:r>
      <w:r w:rsidRPr="00FD4EC8">
        <w:rPr>
          <w:rFonts w:cstheme="minorHAnsi"/>
        </w:rPr>
        <w:t xml:space="preserve"> </w:t>
      </w:r>
      <w:r w:rsidRPr="00FD4EC8">
        <w:rPr>
          <w:rFonts w:cstheme="minorHAnsi"/>
          <w:b/>
        </w:rPr>
        <w:t>laboratorium diagnostyczne</w:t>
      </w:r>
      <w:r w:rsidRPr="00FD4EC8">
        <w:rPr>
          <w:rFonts w:cstheme="minorHAnsi"/>
        </w:rPr>
        <w:t>. Kierownikiem laboratorium winna być osoba posiadająca tytuł specjalisty zgodny z profilem laboratorium.</w:t>
      </w:r>
    </w:p>
    <w:p w:rsidR="007E2B00" w:rsidRPr="00FD4EC8" w:rsidRDefault="007E2B00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>
        <w:rPr>
          <w:rFonts w:cstheme="minorHAnsi"/>
        </w:rPr>
        <w:t>Medyczne laboratorium diagnostyczne przyjmujące studenta na praktykę jest zobowiązane do wypełnienia ankiety „</w:t>
      </w:r>
      <w:r w:rsidRPr="007E2B00">
        <w:t>Kryteria doboru i oceny Podmiotu przyjmującego na praktykę zawodową”</w:t>
      </w:r>
      <w:r>
        <w:rPr>
          <w:rFonts w:cstheme="minorHAnsi"/>
        </w:rPr>
        <w:t xml:space="preserve"> stanowiącej Załącznik nr 1 do niniejszego Regulaminu.</w:t>
      </w:r>
      <w:r w:rsidR="0079638A">
        <w:rPr>
          <w:rFonts w:cstheme="minorHAnsi"/>
        </w:rPr>
        <w:t xml:space="preserve"> </w:t>
      </w:r>
      <w:r w:rsidR="002714E6">
        <w:t xml:space="preserve">Po zapoznaniu się z oceną, koordynator kształcenia praktycznego w porozumieniu z </w:t>
      </w:r>
      <w:r w:rsidR="00564E4A">
        <w:t>O</w:t>
      </w:r>
      <w:r w:rsidR="002714E6">
        <w:t>piekunami praktyk z ramienia Uczelni wydaje decyzję w przedmiocie spełnienia lub niespełnienia przez laboratorium kryteriów wymaganych do realizacji praktyk.</w:t>
      </w:r>
    </w:p>
    <w:p w:rsidR="002714E6" w:rsidRDefault="002714E6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>
        <w:t>Wykaz medycznych laboratoriów diagnostycznych, które otrzymały pozytywną opinię, jest umieszczany na stronie internetowej Wydziału i aktualizowany co roku.</w:t>
      </w:r>
      <w:r w:rsidRPr="00FD4EC8">
        <w:rPr>
          <w:rFonts w:cstheme="minorHAnsi"/>
        </w:rPr>
        <w:t xml:space="preserve"> </w:t>
      </w:r>
    </w:p>
    <w:p w:rsidR="002714E6" w:rsidRPr="002714E6" w:rsidRDefault="002714E6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>
        <w:t xml:space="preserve">Medyczne laboratorium diagnostyczne wypełnia ankietę raz na 5 lat. Koordynator kształcenia praktycznego i </w:t>
      </w:r>
      <w:r w:rsidR="00407F90">
        <w:t>O</w:t>
      </w:r>
      <w:r>
        <w:t>piekunowie praktyk z ramienia Uczelni mają prawo do kontroli aktualności spełnienia kryteriów.</w:t>
      </w:r>
    </w:p>
    <w:p w:rsidR="00A12F8D" w:rsidRPr="00FD4EC8" w:rsidRDefault="00A12F8D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Jednostka przyjmująca studenta na praktykę wyznacza Opiekuna praktyk.</w:t>
      </w:r>
    </w:p>
    <w:p w:rsidR="00A12F8D" w:rsidRPr="00FD4EC8" w:rsidRDefault="00A12F8D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Opiekunem praktyk w medycznym laboratorium diagnostycznym jest pracownik Jednostki posiadający prawo wykonywania zawodu diagnosty laboratoryjnego.</w:t>
      </w:r>
    </w:p>
    <w:p w:rsidR="00EC5909" w:rsidRPr="00FD4EC8" w:rsidRDefault="004D7B24" w:rsidP="007F0948">
      <w:pPr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Opiekun praktyk z ramienia Jednostki:</w:t>
      </w:r>
    </w:p>
    <w:p w:rsidR="00EC5909" w:rsidRPr="00FD4EC8" w:rsidRDefault="00EC5909" w:rsidP="00137F39">
      <w:pPr>
        <w:numPr>
          <w:ilvl w:val="0"/>
          <w:numId w:val="2"/>
        </w:numPr>
        <w:tabs>
          <w:tab w:val="num" w:pos="882"/>
        </w:tabs>
        <w:spacing w:after="0"/>
        <w:ind w:left="798" w:hanging="252"/>
        <w:jc w:val="both"/>
        <w:rPr>
          <w:rFonts w:cstheme="minorHAnsi"/>
        </w:rPr>
      </w:pPr>
      <w:r w:rsidRPr="00FD4EC8">
        <w:rPr>
          <w:rFonts w:cstheme="minorHAnsi"/>
        </w:rPr>
        <w:t>zapoznaje studenta z zasadami BHP oraz regulaminem pracy w laboratorium</w:t>
      </w:r>
      <w:r w:rsidR="00137F39">
        <w:rPr>
          <w:rFonts w:cstheme="minorHAnsi"/>
        </w:rPr>
        <w:t>,</w:t>
      </w:r>
    </w:p>
    <w:p w:rsidR="00EC5909" w:rsidRPr="00FD4EC8" w:rsidRDefault="00EC5909" w:rsidP="00137F39">
      <w:pPr>
        <w:numPr>
          <w:ilvl w:val="0"/>
          <w:numId w:val="2"/>
        </w:numPr>
        <w:tabs>
          <w:tab w:val="num" w:pos="882"/>
        </w:tabs>
        <w:spacing w:after="0"/>
        <w:ind w:left="798" w:hanging="252"/>
        <w:jc w:val="both"/>
        <w:rPr>
          <w:rFonts w:cstheme="minorHAnsi"/>
        </w:rPr>
      </w:pPr>
      <w:r w:rsidRPr="00FD4EC8">
        <w:rPr>
          <w:rFonts w:cstheme="minorHAnsi"/>
        </w:rPr>
        <w:t>ustala szczegółowy plan pracy studenta w czasie trwania praktyki</w:t>
      </w:r>
      <w:r w:rsidR="00137F39">
        <w:rPr>
          <w:rFonts w:cstheme="minorHAnsi"/>
        </w:rPr>
        <w:t>,</w:t>
      </w:r>
    </w:p>
    <w:p w:rsidR="00EC5909" w:rsidRPr="00FD4EC8" w:rsidRDefault="00EC5909" w:rsidP="00137F39">
      <w:pPr>
        <w:numPr>
          <w:ilvl w:val="0"/>
          <w:numId w:val="2"/>
        </w:numPr>
        <w:tabs>
          <w:tab w:val="num" w:pos="882"/>
        </w:tabs>
        <w:spacing w:after="0"/>
        <w:ind w:left="798" w:hanging="252"/>
        <w:jc w:val="both"/>
        <w:rPr>
          <w:rFonts w:cstheme="minorHAnsi"/>
        </w:rPr>
      </w:pPr>
      <w:r w:rsidRPr="00FD4EC8">
        <w:rPr>
          <w:rFonts w:cstheme="minorHAnsi"/>
        </w:rPr>
        <w:lastRenderedPageBreak/>
        <w:t>sprawuje bezpośrednią kontrolę nad pracą studenta w czasie trwa</w:t>
      </w:r>
      <w:r w:rsidR="004D7B24" w:rsidRPr="00FD4EC8">
        <w:rPr>
          <w:rFonts w:cstheme="minorHAnsi"/>
        </w:rPr>
        <w:t>nia praktyki</w:t>
      </w:r>
      <w:r w:rsidR="00137F39">
        <w:rPr>
          <w:rFonts w:cstheme="minorHAnsi"/>
        </w:rPr>
        <w:t>,</w:t>
      </w:r>
    </w:p>
    <w:p w:rsidR="004D7B24" w:rsidRPr="00FD4EC8" w:rsidRDefault="004D7B24" w:rsidP="00137F39">
      <w:pPr>
        <w:numPr>
          <w:ilvl w:val="0"/>
          <w:numId w:val="2"/>
        </w:numPr>
        <w:tabs>
          <w:tab w:val="num" w:pos="882"/>
        </w:tabs>
        <w:spacing w:after="0"/>
        <w:ind w:left="798" w:hanging="252"/>
        <w:jc w:val="both"/>
        <w:rPr>
          <w:rFonts w:cstheme="minorHAnsi"/>
        </w:rPr>
      </w:pPr>
      <w:r w:rsidRPr="00FD4EC8">
        <w:rPr>
          <w:rFonts w:cstheme="minorHAnsi"/>
        </w:rPr>
        <w:t xml:space="preserve">dokonuje oceny przebiegu praktyki w </w:t>
      </w:r>
      <w:r w:rsidR="00BE74C8" w:rsidRPr="00FD4EC8">
        <w:rPr>
          <w:rFonts w:cstheme="minorHAnsi"/>
        </w:rPr>
        <w:t>Dzienniku</w:t>
      </w:r>
      <w:r w:rsidRPr="00FD4EC8">
        <w:rPr>
          <w:rFonts w:cstheme="minorHAnsi"/>
        </w:rPr>
        <w:t xml:space="preserve"> praktyk</w:t>
      </w:r>
      <w:r w:rsidR="00137F39">
        <w:rPr>
          <w:rFonts w:cstheme="minorHAnsi"/>
        </w:rPr>
        <w:t>.</w:t>
      </w:r>
    </w:p>
    <w:p w:rsidR="00BE74C8" w:rsidRPr="00FD4EC8" w:rsidRDefault="004D7B24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 xml:space="preserve">Przed rozpoczęciem praktyk student winien uzyskać zgodę Jednostki na bezpłatne odbycie praktyki zawodowej. Na podstawie uzyskanej zgody Dziekanat wystawia Umowę i </w:t>
      </w:r>
      <w:r w:rsidR="00564E4A">
        <w:rPr>
          <w:rFonts w:cstheme="minorHAnsi"/>
        </w:rPr>
        <w:t>s</w:t>
      </w:r>
      <w:r w:rsidRPr="00FD4EC8">
        <w:rPr>
          <w:rFonts w:cstheme="minorHAnsi"/>
        </w:rPr>
        <w:t>kierowanie</w:t>
      </w:r>
      <w:r w:rsidR="00BE74C8" w:rsidRPr="00FD4EC8">
        <w:rPr>
          <w:rFonts w:cstheme="minorHAnsi"/>
        </w:rPr>
        <w:t xml:space="preserve"> na praktykę</w:t>
      </w:r>
      <w:r w:rsidRPr="00FD4EC8">
        <w:rPr>
          <w:rFonts w:cstheme="minorHAnsi"/>
        </w:rPr>
        <w:t xml:space="preserve"> </w:t>
      </w:r>
      <w:r w:rsidR="00BE74C8" w:rsidRPr="00FD4EC8">
        <w:rPr>
          <w:rFonts w:cstheme="minorHAnsi"/>
        </w:rPr>
        <w:t xml:space="preserve">oraz wydaje </w:t>
      </w:r>
      <w:r w:rsidR="00564E4A">
        <w:rPr>
          <w:rFonts w:cstheme="minorHAnsi"/>
        </w:rPr>
        <w:t>d</w:t>
      </w:r>
      <w:r w:rsidR="00BE74C8" w:rsidRPr="00FD4EC8">
        <w:rPr>
          <w:rFonts w:cstheme="minorHAnsi"/>
        </w:rPr>
        <w:t>ziennik praktyk.</w:t>
      </w:r>
    </w:p>
    <w:p w:rsidR="00BE74C8" w:rsidRPr="00FD4EC8" w:rsidRDefault="00BE74C8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Student zgłaszający się na praktykę winien posiadać aktualną książeczkę do celów sanitarno-epidemiologicznych.</w:t>
      </w:r>
    </w:p>
    <w:p w:rsidR="00BE74C8" w:rsidRPr="00FD4EC8" w:rsidRDefault="00BE74C8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 xml:space="preserve">W trakcie odbywania praktyk student zobowiązany jest do: </w:t>
      </w:r>
    </w:p>
    <w:p w:rsidR="00BE74C8" w:rsidRPr="00FD4EC8" w:rsidRDefault="00BE74C8" w:rsidP="00EE11DF">
      <w:pPr>
        <w:pStyle w:val="Akapitzlist"/>
        <w:numPr>
          <w:ilvl w:val="1"/>
          <w:numId w:val="8"/>
        </w:numPr>
        <w:tabs>
          <w:tab w:val="clear" w:pos="1440"/>
          <w:tab w:val="num" w:pos="1276"/>
        </w:tabs>
        <w:spacing w:after="0"/>
        <w:ind w:left="924" w:hanging="336"/>
        <w:jc w:val="both"/>
        <w:rPr>
          <w:rFonts w:cstheme="minorHAnsi"/>
        </w:rPr>
      </w:pPr>
      <w:r w:rsidRPr="00FD4EC8">
        <w:rPr>
          <w:rFonts w:cstheme="minorHAnsi"/>
        </w:rPr>
        <w:t xml:space="preserve">przestrzegania przepisów obowiązujących w miejscu odbywania praktyk, </w:t>
      </w:r>
    </w:p>
    <w:p w:rsidR="00BE74C8" w:rsidRPr="00FD4EC8" w:rsidRDefault="00BE74C8" w:rsidP="00EE11DF">
      <w:pPr>
        <w:pStyle w:val="Akapitzlist"/>
        <w:numPr>
          <w:ilvl w:val="1"/>
          <w:numId w:val="8"/>
        </w:numPr>
        <w:tabs>
          <w:tab w:val="clear" w:pos="1440"/>
          <w:tab w:val="num" w:pos="1276"/>
        </w:tabs>
        <w:spacing w:after="0"/>
        <w:ind w:left="924" w:hanging="336"/>
        <w:jc w:val="both"/>
        <w:rPr>
          <w:rFonts w:cstheme="minorHAnsi"/>
        </w:rPr>
      </w:pPr>
      <w:r w:rsidRPr="00FD4EC8">
        <w:rPr>
          <w:rFonts w:cstheme="minorHAnsi"/>
        </w:rPr>
        <w:t xml:space="preserve">przestrzegania ustalonego porządku i dyscypliny pracy, </w:t>
      </w:r>
    </w:p>
    <w:p w:rsidR="00BE74C8" w:rsidRPr="00FD4EC8" w:rsidRDefault="00BE74C8" w:rsidP="00EE11DF">
      <w:pPr>
        <w:pStyle w:val="Akapitzlist"/>
        <w:numPr>
          <w:ilvl w:val="1"/>
          <w:numId w:val="8"/>
        </w:numPr>
        <w:tabs>
          <w:tab w:val="clear" w:pos="1440"/>
          <w:tab w:val="num" w:pos="1276"/>
        </w:tabs>
        <w:spacing w:after="0"/>
        <w:ind w:left="924" w:hanging="336"/>
        <w:jc w:val="both"/>
        <w:rPr>
          <w:rFonts w:cstheme="minorHAnsi"/>
        </w:rPr>
      </w:pPr>
      <w:r w:rsidRPr="00FD4EC8">
        <w:rPr>
          <w:rFonts w:cstheme="minorHAnsi"/>
        </w:rPr>
        <w:t xml:space="preserve">przestrzegania zasad BHP i ochrony przeciwpożarowej, </w:t>
      </w:r>
    </w:p>
    <w:p w:rsidR="00BE74C8" w:rsidRPr="00FD4EC8" w:rsidRDefault="00BE74C8" w:rsidP="00EE11DF">
      <w:pPr>
        <w:pStyle w:val="Akapitzlist"/>
        <w:numPr>
          <w:ilvl w:val="1"/>
          <w:numId w:val="8"/>
        </w:numPr>
        <w:tabs>
          <w:tab w:val="clear" w:pos="1440"/>
          <w:tab w:val="num" w:pos="1276"/>
        </w:tabs>
        <w:spacing w:after="0"/>
        <w:ind w:left="924" w:hanging="336"/>
        <w:jc w:val="both"/>
        <w:rPr>
          <w:rFonts w:cstheme="minorHAnsi"/>
        </w:rPr>
      </w:pPr>
      <w:r w:rsidRPr="00FD4EC8">
        <w:rPr>
          <w:rFonts w:cstheme="minorHAnsi"/>
        </w:rPr>
        <w:t xml:space="preserve">przestrzegania przepisów o ochronie danych osobowych i informacji niejawnych, </w:t>
      </w:r>
    </w:p>
    <w:p w:rsidR="00BE74C8" w:rsidRPr="00FD4EC8" w:rsidRDefault="00BE74C8" w:rsidP="00EE11DF">
      <w:pPr>
        <w:pStyle w:val="Akapitzlist"/>
        <w:numPr>
          <w:ilvl w:val="1"/>
          <w:numId w:val="8"/>
        </w:numPr>
        <w:tabs>
          <w:tab w:val="clear" w:pos="1440"/>
          <w:tab w:val="num" w:pos="1276"/>
        </w:tabs>
        <w:spacing w:after="0"/>
        <w:ind w:left="924" w:hanging="336"/>
        <w:jc w:val="both"/>
        <w:rPr>
          <w:rFonts w:cstheme="minorHAnsi"/>
        </w:rPr>
      </w:pPr>
      <w:r w:rsidRPr="00FD4EC8">
        <w:rPr>
          <w:rFonts w:cstheme="minorHAnsi"/>
        </w:rPr>
        <w:t xml:space="preserve">przestrzegania Harmonogramu praktyki zawodowej, </w:t>
      </w:r>
    </w:p>
    <w:p w:rsidR="00BE74C8" w:rsidRPr="00FD4EC8" w:rsidRDefault="00BE74C8" w:rsidP="00EE11DF">
      <w:pPr>
        <w:pStyle w:val="Akapitzlist"/>
        <w:numPr>
          <w:ilvl w:val="1"/>
          <w:numId w:val="8"/>
        </w:numPr>
        <w:tabs>
          <w:tab w:val="clear" w:pos="1440"/>
          <w:tab w:val="num" w:pos="1276"/>
        </w:tabs>
        <w:spacing w:after="0"/>
        <w:ind w:left="924" w:hanging="336"/>
        <w:jc w:val="both"/>
        <w:rPr>
          <w:rFonts w:cstheme="minorHAnsi"/>
        </w:rPr>
      </w:pPr>
      <w:r w:rsidRPr="00FD4EC8">
        <w:rPr>
          <w:rFonts w:cstheme="minorHAnsi"/>
        </w:rPr>
        <w:t xml:space="preserve">prowadzenia Dziennika praktyk zawodowych, </w:t>
      </w:r>
    </w:p>
    <w:p w:rsidR="00BE74C8" w:rsidRPr="00FD4EC8" w:rsidRDefault="00BE74C8" w:rsidP="00EE11DF">
      <w:pPr>
        <w:pStyle w:val="Akapitzlist"/>
        <w:numPr>
          <w:ilvl w:val="1"/>
          <w:numId w:val="8"/>
        </w:numPr>
        <w:tabs>
          <w:tab w:val="clear" w:pos="1440"/>
          <w:tab w:val="num" w:pos="1276"/>
        </w:tabs>
        <w:spacing w:after="0"/>
        <w:ind w:left="924" w:hanging="336"/>
        <w:jc w:val="both"/>
        <w:rPr>
          <w:rFonts w:cstheme="minorHAnsi"/>
        </w:rPr>
      </w:pPr>
      <w:r w:rsidRPr="00FD4EC8">
        <w:rPr>
          <w:rFonts w:cstheme="minorHAnsi"/>
        </w:rPr>
        <w:t>powiadamiana Opiekuna praktyk z ramienia Jednostki przyjmującej o nieobecności i jej przyczynach. Nieobecność studenta może być usprawiedliwiona zwolnieniem lekarskim lub poświadczonym przez Dziekana oświadczeniem o zaistnieniu wypadku losowego. Choroba powoduje konieczność przedłużenia praktyki o c</w:t>
      </w:r>
      <w:r w:rsidR="00EE11DF">
        <w:rPr>
          <w:rFonts w:cstheme="minorHAnsi"/>
        </w:rPr>
        <w:t>zas równy nieobecności studenta,</w:t>
      </w:r>
      <w:r w:rsidRPr="00FD4EC8">
        <w:rPr>
          <w:rFonts w:cstheme="minorHAnsi"/>
        </w:rPr>
        <w:t xml:space="preserve"> </w:t>
      </w:r>
    </w:p>
    <w:p w:rsidR="004D7B24" w:rsidRPr="00FD4EC8" w:rsidRDefault="00BE74C8" w:rsidP="00EE11DF">
      <w:pPr>
        <w:pStyle w:val="Akapitzlist"/>
        <w:numPr>
          <w:ilvl w:val="1"/>
          <w:numId w:val="8"/>
        </w:numPr>
        <w:tabs>
          <w:tab w:val="clear" w:pos="1440"/>
          <w:tab w:val="num" w:pos="1276"/>
        </w:tabs>
        <w:spacing w:after="0"/>
        <w:ind w:left="924" w:hanging="336"/>
        <w:jc w:val="both"/>
        <w:rPr>
          <w:rFonts w:cstheme="minorHAnsi"/>
        </w:rPr>
      </w:pPr>
      <w:r w:rsidRPr="00FD4EC8">
        <w:rPr>
          <w:rFonts w:cstheme="minorHAnsi"/>
        </w:rPr>
        <w:t>wykonywania poleceń Opiekuna praktyk w miejscu ich odbywania</w:t>
      </w:r>
      <w:r w:rsidR="0079638A">
        <w:rPr>
          <w:rFonts w:cstheme="minorHAnsi"/>
        </w:rPr>
        <w:t>.</w:t>
      </w:r>
      <w:r w:rsidR="00965740">
        <w:rPr>
          <w:rFonts w:cstheme="minorHAnsi"/>
        </w:rPr>
        <w:tab/>
      </w:r>
      <w:r w:rsidR="004D7B24" w:rsidRPr="00FD4EC8">
        <w:rPr>
          <w:rFonts w:cstheme="minorHAnsi"/>
        </w:rPr>
        <w:tab/>
        <w:t xml:space="preserve"> </w:t>
      </w:r>
    </w:p>
    <w:p w:rsidR="00BE74C8" w:rsidRPr="00FD4EC8" w:rsidRDefault="00BE74C8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 xml:space="preserve">Na żądanie instytucji, student może być odwołany z praktyki, jeśli naruszy obowiązujące w tej instytucji przepisy. </w:t>
      </w:r>
    </w:p>
    <w:p w:rsidR="00BE74C8" w:rsidRPr="00FD4EC8" w:rsidRDefault="00BE74C8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Student ponosi odpowiedzialność za szkody powstałe z jego winy na terenie instytucji, w której odbywa praktykę.</w:t>
      </w:r>
    </w:p>
    <w:p w:rsidR="00BE74C8" w:rsidRPr="00FD4EC8" w:rsidRDefault="00BE74C8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 xml:space="preserve">Studenta obowiązuje prowadzenie dziennika praktyk, w którym </w:t>
      </w:r>
      <w:r w:rsidRPr="00FD4EC8">
        <w:rPr>
          <w:rFonts w:cstheme="minorHAnsi"/>
          <w:b/>
        </w:rPr>
        <w:t>codziennie</w:t>
      </w:r>
      <w:r w:rsidRPr="00FD4EC8">
        <w:rPr>
          <w:rFonts w:cstheme="minorHAnsi"/>
        </w:rPr>
        <w:t xml:space="preserve"> odnotowuje zakres wykonywanych czynności. </w:t>
      </w:r>
    </w:p>
    <w:p w:rsidR="00BE74C8" w:rsidRPr="00FD4EC8" w:rsidRDefault="00BE74C8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Praktyka studencka może być wizytowana prz</w:t>
      </w:r>
      <w:r w:rsidR="00182BB8">
        <w:rPr>
          <w:rFonts w:cstheme="minorHAnsi"/>
        </w:rPr>
        <w:t>ez upoważnionego przez Dziekana O</w:t>
      </w:r>
      <w:r w:rsidRPr="00FD4EC8">
        <w:rPr>
          <w:rFonts w:cstheme="minorHAnsi"/>
        </w:rPr>
        <w:t>piekuna praktyk z ramienia Uczelni.</w:t>
      </w:r>
    </w:p>
    <w:p w:rsidR="00BE74C8" w:rsidRPr="00FD4EC8" w:rsidRDefault="008F72EC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>
        <w:rPr>
          <w:rFonts w:cstheme="minorHAnsi"/>
        </w:rPr>
        <w:t>W ostatnim dniu praktyki, O</w:t>
      </w:r>
      <w:r w:rsidR="00BE74C8" w:rsidRPr="00FD4EC8">
        <w:rPr>
          <w:rFonts w:cstheme="minorHAnsi"/>
        </w:rPr>
        <w:t xml:space="preserve">piekun praktyki w </w:t>
      </w:r>
      <w:r w:rsidR="00FD4EC8" w:rsidRPr="00FD4EC8">
        <w:rPr>
          <w:rFonts w:cstheme="minorHAnsi"/>
        </w:rPr>
        <w:t>Jednostce</w:t>
      </w:r>
      <w:r w:rsidR="00BE74C8" w:rsidRPr="00FD4EC8">
        <w:rPr>
          <w:rFonts w:cstheme="minorHAnsi"/>
        </w:rPr>
        <w:t xml:space="preserve">, </w:t>
      </w:r>
      <w:r w:rsidR="00FD4EC8" w:rsidRPr="00FD4EC8">
        <w:rPr>
          <w:rFonts w:cstheme="minorHAnsi"/>
        </w:rPr>
        <w:t xml:space="preserve">dokonuje oceny przebiegu praktyki. </w:t>
      </w:r>
    </w:p>
    <w:p w:rsidR="00BE74C8" w:rsidRPr="00FD4EC8" w:rsidRDefault="00BE74C8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Termin rozliczenia praktyki przez studenta i uzyskania zaliczenia upływa ostatniego dnia</w:t>
      </w:r>
      <w:r w:rsidR="00FD4EC8" w:rsidRPr="00FD4EC8">
        <w:rPr>
          <w:rFonts w:cstheme="minorHAnsi"/>
        </w:rPr>
        <w:t xml:space="preserve"> </w:t>
      </w:r>
      <w:r w:rsidRPr="00FD4EC8">
        <w:rPr>
          <w:rFonts w:cstheme="minorHAnsi"/>
        </w:rPr>
        <w:t>letniej  sesji poprawkowej.</w:t>
      </w:r>
    </w:p>
    <w:p w:rsidR="00FD4EC8" w:rsidRPr="00FD4EC8" w:rsidRDefault="00FD4EC8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Podstawą zaliczenia praktyki jest:</w:t>
      </w:r>
    </w:p>
    <w:p w:rsidR="00FD4EC8" w:rsidRPr="00FD4EC8" w:rsidRDefault="00FD4EC8" w:rsidP="00EE11DF">
      <w:pPr>
        <w:pStyle w:val="Akapitzlist"/>
        <w:numPr>
          <w:ilvl w:val="0"/>
          <w:numId w:val="7"/>
        </w:numPr>
        <w:tabs>
          <w:tab w:val="num" w:pos="1134"/>
        </w:tabs>
        <w:spacing w:after="0"/>
        <w:ind w:left="851" w:hanging="284"/>
        <w:jc w:val="both"/>
        <w:rPr>
          <w:rFonts w:cstheme="minorHAnsi"/>
        </w:rPr>
      </w:pPr>
      <w:r w:rsidRPr="00FD4EC8">
        <w:rPr>
          <w:rFonts w:cstheme="minorHAnsi"/>
        </w:rPr>
        <w:t>odbycie praktyki w pełnym wymiarze</w:t>
      </w:r>
      <w:r w:rsidR="008F72EC">
        <w:rPr>
          <w:rFonts w:cstheme="minorHAnsi"/>
        </w:rPr>
        <w:t>,</w:t>
      </w:r>
    </w:p>
    <w:p w:rsidR="00BE74C8" w:rsidRPr="00FD4EC8" w:rsidRDefault="008F72EC" w:rsidP="00EE11DF">
      <w:pPr>
        <w:pStyle w:val="Akapitzlist"/>
        <w:numPr>
          <w:ilvl w:val="0"/>
          <w:numId w:val="7"/>
        </w:numPr>
        <w:tabs>
          <w:tab w:val="num" w:pos="1134"/>
        </w:tabs>
        <w:spacing w:after="0"/>
        <w:ind w:left="851" w:hanging="284"/>
        <w:jc w:val="both"/>
        <w:rPr>
          <w:rFonts w:cstheme="minorHAnsi"/>
        </w:rPr>
      </w:pPr>
      <w:r>
        <w:rPr>
          <w:rFonts w:cstheme="minorHAnsi"/>
        </w:rPr>
        <w:t>złożenie O</w:t>
      </w:r>
      <w:r w:rsidR="00FD4EC8" w:rsidRPr="00FD4EC8">
        <w:rPr>
          <w:rFonts w:cstheme="minorHAnsi"/>
        </w:rPr>
        <w:t>piekunowi z ramienia Uczelni wypełnionego dziennika praktyki</w:t>
      </w:r>
      <w:r>
        <w:rPr>
          <w:rFonts w:cstheme="minorHAnsi"/>
        </w:rPr>
        <w:t>,</w:t>
      </w:r>
    </w:p>
    <w:p w:rsidR="00FD4EC8" w:rsidRPr="00FD4EC8" w:rsidRDefault="008F72EC" w:rsidP="00EE11DF">
      <w:pPr>
        <w:pStyle w:val="Akapitzlist"/>
        <w:numPr>
          <w:ilvl w:val="0"/>
          <w:numId w:val="7"/>
        </w:numPr>
        <w:tabs>
          <w:tab w:val="num" w:pos="1134"/>
        </w:tabs>
        <w:spacing w:after="0"/>
        <w:ind w:left="851" w:hanging="284"/>
        <w:jc w:val="both"/>
        <w:rPr>
          <w:rFonts w:cstheme="minorHAnsi"/>
        </w:rPr>
      </w:pPr>
      <w:r>
        <w:rPr>
          <w:rFonts w:cstheme="minorHAnsi"/>
        </w:rPr>
        <w:t>uzyskanie zaliczenia ustnego u O</w:t>
      </w:r>
      <w:r w:rsidR="00FD4EC8" w:rsidRPr="00FD4EC8">
        <w:rPr>
          <w:rFonts w:cstheme="minorHAnsi"/>
        </w:rPr>
        <w:t>piekuna praktyk z ramienia Uczelni.</w:t>
      </w:r>
    </w:p>
    <w:p w:rsidR="00FD4EC8" w:rsidRPr="00FD4EC8" w:rsidRDefault="00FD4EC8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 xml:space="preserve">Zaliczenia praktyk w </w:t>
      </w:r>
      <w:r w:rsidR="00556BA4">
        <w:rPr>
          <w:rFonts w:cstheme="minorHAnsi"/>
        </w:rPr>
        <w:t>d</w:t>
      </w:r>
      <w:r w:rsidRPr="00FD4EC8">
        <w:rPr>
          <w:rFonts w:cstheme="minorHAnsi"/>
        </w:rPr>
        <w:t xml:space="preserve">zienniku praktyk zawodowych i </w:t>
      </w:r>
      <w:r w:rsidR="00556BA4">
        <w:rPr>
          <w:rFonts w:cstheme="minorHAnsi"/>
        </w:rPr>
        <w:t>p</w:t>
      </w:r>
      <w:r w:rsidRPr="00FD4EC8">
        <w:rPr>
          <w:rFonts w:cstheme="minorHAnsi"/>
        </w:rPr>
        <w:t>rotokole zaliczenia przedmiotu dokonuje Opiekun praktyk z ramienia Uczelni.</w:t>
      </w:r>
    </w:p>
    <w:p w:rsidR="00FD4EC8" w:rsidRDefault="00FD4EC8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 w:rsidRPr="00FD4EC8">
        <w:rPr>
          <w:rFonts w:cstheme="minorHAnsi"/>
        </w:rPr>
        <w:t>Zaliczenie praktyk traktowane jest jak zaliczenie przedmiotu. W przypadku niezaliczenia praktyk, Dziekan podejmuje decyzję o warunkowym zezwoleniu na podjęcie studiów w następnym roku studiów, powtórzeniu roku lub skreśleniu z listy studentów.</w:t>
      </w:r>
    </w:p>
    <w:p w:rsidR="00527766" w:rsidRPr="00FD4EC8" w:rsidRDefault="00527766" w:rsidP="007F0948">
      <w:pPr>
        <w:pStyle w:val="Akapitzlist"/>
        <w:numPr>
          <w:ilvl w:val="0"/>
          <w:numId w:val="1"/>
        </w:numPr>
        <w:tabs>
          <w:tab w:val="clear" w:pos="720"/>
          <w:tab w:val="num" w:pos="532"/>
        </w:tabs>
        <w:spacing w:after="0"/>
        <w:ind w:left="476" w:hanging="334"/>
        <w:jc w:val="both"/>
        <w:rPr>
          <w:rFonts w:cstheme="minorHAnsi"/>
        </w:rPr>
      </w:pPr>
      <w:r>
        <w:rPr>
          <w:rFonts w:cstheme="minorHAnsi"/>
        </w:rPr>
        <w:t xml:space="preserve">Student po zakończeniu praktyki zawodowej zobowiązany jest do wypełnienia </w:t>
      </w:r>
      <w:r w:rsidR="004064E7">
        <w:rPr>
          <w:rFonts w:cstheme="minorHAnsi"/>
        </w:rPr>
        <w:t xml:space="preserve">„Ankiety oceny przebiegu praktyki zawodowej” (Załącznik nr </w:t>
      </w:r>
      <w:r w:rsidR="006F1F3F">
        <w:rPr>
          <w:rFonts w:cstheme="minorHAnsi"/>
        </w:rPr>
        <w:t>2</w:t>
      </w:r>
      <w:r w:rsidR="004064E7">
        <w:rPr>
          <w:rFonts w:cstheme="minorHAnsi"/>
        </w:rPr>
        <w:t>)</w:t>
      </w:r>
      <w:r w:rsidR="001B438E">
        <w:rPr>
          <w:rFonts w:cstheme="minorHAnsi"/>
        </w:rPr>
        <w:t>.</w:t>
      </w:r>
    </w:p>
    <w:sectPr w:rsidR="00527766" w:rsidRPr="00FD4EC8" w:rsidSect="00724FB3">
      <w:footerReference w:type="default" r:id="rId7"/>
      <w:pgSz w:w="11906" w:h="16838"/>
      <w:pgMar w:top="794" w:right="1418" w:bottom="794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9F" w:rsidRDefault="006A7B9F" w:rsidP="00724FB3">
      <w:pPr>
        <w:spacing w:after="0" w:line="240" w:lineRule="auto"/>
      </w:pPr>
      <w:r>
        <w:separator/>
      </w:r>
    </w:p>
  </w:endnote>
  <w:endnote w:type="continuationSeparator" w:id="0">
    <w:p w:rsidR="006A7B9F" w:rsidRDefault="006A7B9F" w:rsidP="0072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54664"/>
      <w:docPartObj>
        <w:docPartGallery w:val="Page Numbers (Bottom of Page)"/>
        <w:docPartUnique/>
      </w:docPartObj>
    </w:sdtPr>
    <w:sdtContent>
      <w:p w:rsidR="00724FB3" w:rsidRDefault="00724F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4FB3" w:rsidRDefault="00724F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9F" w:rsidRDefault="006A7B9F" w:rsidP="00724FB3">
      <w:pPr>
        <w:spacing w:after="0" w:line="240" w:lineRule="auto"/>
      </w:pPr>
      <w:r>
        <w:separator/>
      </w:r>
    </w:p>
  </w:footnote>
  <w:footnote w:type="continuationSeparator" w:id="0">
    <w:p w:rsidR="006A7B9F" w:rsidRDefault="006A7B9F" w:rsidP="0072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010A"/>
    <w:multiLevelType w:val="hybridMultilevel"/>
    <w:tmpl w:val="C31802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C09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A2A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14D6D"/>
    <w:multiLevelType w:val="hybridMultilevel"/>
    <w:tmpl w:val="82F69694"/>
    <w:lvl w:ilvl="0" w:tplc="4FDC093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4A009E"/>
    <w:multiLevelType w:val="hybridMultilevel"/>
    <w:tmpl w:val="8C60D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C09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A0E24"/>
    <w:multiLevelType w:val="hybridMultilevel"/>
    <w:tmpl w:val="7F2A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63D9"/>
    <w:multiLevelType w:val="hybridMultilevel"/>
    <w:tmpl w:val="7E90C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A2A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7171D"/>
    <w:multiLevelType w:val="hybridMultilevel"/>
    <w:tmpl w:val="AE7A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52324"/>
    <w:multiLevelType w:val="hybridMultilevel"/>
    <w:tmpl w:val="942CC31C"/>
    <w:lvl w:ilvl="0" w:tplc="AB56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A72C92"/>
    <w:multiLevelType w:val="hybridMultilevel"/>
    <w:tmpl w:val="24FA03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8766BC"/>
    <w:multiLevelType w:val="hybridMultilevel"/>
    <w:tmpl w:val="0888BEBC"/>
    <w:lvl w:ilvl="0" w:tplc="4FDC09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09"/>
    <w:rsid w:val="00096263"/>
    <w:rsid w:val="00137F39"/>
    <w:rsid w:val="001678E6"/>
    <w:rsid w:val="00182BB8"/>
    <w:rsid w:val="001B438E"/>
    <w:rsid w:val="001E1AF2"/>
    <w:rsid w:val="001F7E0F"/>
    <w:rsid w:val="002714E6"/>
    <w:rsid w:val="00291ED1"/>
    <w:rsid w:val="004064E7"/>
    <w:rsid w:val="00407F90"/>
    <w:rsid w:val="00425E21"/>
    <w:rsid w:val="004B0522"/>
    <w:rsid w:val="004D7B24"/>
    <w:rsid w:val="005036BC"/>
    <w:rsid w:val="00527766"/>
    <w:rsid w:val="00556BA4"/>
    <w:rsid w:val="00557106"/>
    <w:rsid w:val="00564E4A"/>
    <w:rsid w:val="006A7B9F"/>
    <w:rsid w:val="006F1F3F"/>
    <w:rsid w:val="00724FB3"/>
    <w:rsid w:val="00725ED0"/>
    <w:rsid w:val="0079638A"/>
    <w:rsid w:val="007E2B00"/>
    <w:rsid w:val="007F0948"/>
    <w:rsid w:val="008F72EC"/>
    <w:rsid w:val="00965740"/>
    <w:rsid w:val="00A12F8D"/>
    <w:rsid w:val="00B75BBF"/>
    <w:rsid w:val="00BC15F4"/>
    <w:rsid w:val="00BE74C8"/>
    <w:rsid w:val="00C5358D"/>
    <w:rsid w:val="00C920E9"/>
    <w:rsid w:val="00CB27C8"/>
    <w:rsid w:val="00DC273C"/>
    <w:rsid w:val="00EC5909"/>
    <w:rsid w:val="00EE11DF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80F279-ACD2-42E3-8861-6270588E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B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4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FB3"/>
  </w:style>
  <w:style w:type="paragraph" w:styleId="Stopka">
    <w:name w:val="footer"/>
    <w:basedOn w:val="Normalny"/>
    <w:link w:val="StopkaZnak"/>
    <w:uiPriority w:val="99"/>
    <w:unhideWhenUsed/>
    <w:rsid w:val="00724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Duma</dc:creator>
  <cp:lastModifiedBy>dm</cp:lastModifiedBy>
  <cp:revision>8</cp:revision>
  <cp:lastPrinted>2020-03-13T00:07:00Z</cp:lastPrinted>
  <dcterms:created xsi:type="dcterms:W3CDTF">2021-03-17T06:45:00Z</dcterms:created>
  <dcterms:modified xsi:type="dcterms:W3CDTF">2021-06-21T07:11:00Z</dcterms:modified>
</cp:coreProperties>
</file>