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D5" w:rsidRDefault="0071784E" w:rsidP="00F379D5">
      <w:pPr>
        <w:pStyle w:val="Tytu"/>
        <w:rPr>
          <w:rFonts w:eastAsia="Times New Roman"/>
          <w:lang w:eastAsia="pl-PL"/>
        </w:rPr>
      </w:pPr>
      <w:bookmarkStart w:id="0" w:name="_GoBack"/>
      <w:bookmarkEnd w:id="0"/>
      <w:r>
        <w:rPr>
          <w:rFonts w:eastAsia="Times New Roman"/>
          <w:lang w:eastAsia="pl-PL"/>
        </w:rPr>
        <w:t xml:space="preserve">Zespół ds. </w:t>
      </w:r>
      <w:r w:rsidR="00C904CD">
        <w:rPr>
          <w:rFonts w:eastAsia="Times New Roman"/>
          <w:lang w:eastAsia="pl-PL"/>
        </w:rPr>
        <w:t xml:space="preserve">wyznaczania </w:t>
      </w:r>
      <w:r w:rsidR="007F29CF">
        <w:rPr>
          <w:rFonts w:eastAsia="Times New Roman"/>
          <w:lang w:eastAsia="pl-PL"/>
        </w:rPr>
        <w:t>różnic programowych</w:t>
      </w:r>
    </w:p>
    <w:p w:rsidR="002D5373" w:rsidRPr="002D5373" w:rsidRDefault="002D5373" w:rsidP="002D5373">
      <w:pPr>
        <w:pStyle w:val="Nagwek2"/>
        <w:spacing w:before="0" w:line="360" w:lineRule="auto"/>
        <w:rPr>
          <w:rFonts w:eastAsia="Times New Roman"/>
          <w:sz w:val="18"/>
          <w:szCs w:val="18"/>
          <w:lang w:eastAsia="pl-PL"/>
        </w:rPr>
      </w:pPr>
    </w:p>
    <w:p w:rsidR="00F379D5" w:rsidRDefault="00F379D5" w:rsidP="002D5373">
      <w:pPr>
        <w:pStyle w:val="Nagwek2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Członkowie Zespołu:</w:t>
      </w:r>
    </w:p>
    <w:p w:rsidR="007F29CF" w:rsidRPr="007F29CF" w:rsidRDefault="007F29CF" w:rsidP="007F29CF">
      <w:pPr>
        <w:rPr>
          <w:sz w:val="18"/>
          <w:szCs w:val="18"/>
          <w:lang w:eastAsia="pl-PL"/>
        </w:rPr>
      </w:pPr>
    </w:p>
    <w:p w:rsidR="00F379D5" w:rsidRPr="00B76534" w:rsidRDefault="00F379D5" w:rsidP="002D5373">
      <w:pPr>
        <w:spacing w:line="360" w:lineRule="auto"/>
        <w:rPr>
          <w:color w:val="1F497D" w:themeColor="text2"/>
          <w:lang w:eastAsia="pl-PL"/>
        </w:rPr>
      </w:pPr>
      <w:r w:rsidRPr="00F379D5">
        <w:rPr>
          <w:lang w:eastAsia="pl-PL"/>
        </w:rPr>
        <w:t xml:space="preserve">Dr n. med. Agnieszka </w:t>
      </w:r>
      <w:r w:rsidR="007F29CF">
        <w:rPr>
          <w:lang w:eastAsia="pl-PL"/>
        </w:rPr>
        <w:t xml:space="preserve">Sadurska, </w:t>
      </w:r>
      <w:r w:rsidR="00082DC3">
        <w:rPr>
          <w:lang w:eastAsia="pl-PL"/>
        </w:rPr>
        <w:t>prof.</w:t>
      </w:r>
      <w:r w:rsidRPr="00F379D5">
        <w:rPr>
          <w:lang w:eastAsia="pl-PL"/>
        </w:rPr>
        <w:t xml:space="preserve"> uczelni</w:t>
      </w:r>
      <w:r w:rsidR="00C904CD">
        <w:rPr>
          <w:lang w:eastAsia="pl-PL"/>
        </w:rPr>
        <w:t xml:space="preserve"> - </w:t>
      </w:r>
      <w:r w:rsidR="00C904CD" w:rsidRPr="00B76534">
        <w:rPr>
          <w:color w:val="1F497D" w:themeColor="text2"/>
          <w:lang w:eastAsia="pl-PL"/>
        </w:rPr>
        <w:t>Pielęgniarstwo</w:t>
      </w:r>
    </w:p>
    <w:p w:rsidR="007F29CF" w:rsidRDefault="007F29CF" w:rsidP="002D5373">
      <w:pPr>
        <w:spacing w:line="360" w:lineRule="auto"/>
        <w:rPr>
          <w:lang w:eastAsia="pl-PL"/>
        </w:rPr>
      </w:pPr>
      <w:r>
        <w:rPr>
          <w:lang w:eastAsia="pl-PL"/>
        </w:rPr>
        <w:t xml:space="preserve">Dr n. o zdr. Justyna Krysa, </w:t>
      </w:r>
      <w:r w:rsidR="00082DC3">
        <w:rPr>
          <w:lang w:eastAsia="pl-PL"/>
        </w:rPr>
        <w:t>prof.</w:t>
      </w:r>
      <w:r>
        <w:rPr>
          <w:lang w:eastAsia="pl-PL"/>
        </w:rPr>
        <w:t xml:space="preserve"> uczelni</w:t>
      </w:r>
      <w:r w:rsidR="00C904CD">
        <w:rPr>
          <w:lang w:eastAsia="pl-PL"/>
        </w:rPr>
        <w:t xml:space="preserve"> – </w:t>
      </w:r>
      <w:r w:rsidR="00C904CD" w:rsidRPr="00B76534">
        <w:rPr>
          <w:color w:val="1F497D" w:themeColor="text2"/>
          <w:lang w:eastAsia="pl-PL"/>
        </w:rPr>
        <w:t>Położnictwo</w:t>
      </w:r>
      <w:r w:rsidR="00C904CD">
        <w:rPr>
          <w:lang w:eastAsia="pl-PL"/>
        </w:rPr>
        <w:t xml:space="preserve"> </w:t>
      </w:r>
    </w:p>
    <w:p w:rsidR="007F29CF" w:rsidRDefault="007F29CF" w:rsidP="002D5373">
      <w:pPr>
        <w:spacing w:line="360" w:lineRule="auto"/>
        <w:rPr>
          <w:color w:val="1F497D" w:themeColor="text2"/>
          <w:lang w:eastAsia="pl-PL"/>
        </w:rPr>
      </w:pPr>
      <w:r>
        <w:rPr>
          <w:lang w:eastAsia="pl-PL"/>
        </w:rPr>
        <w:t xml:space="preserve">Dr n. med. Tomasz Senderek, </w:t>
      </w:r>
      <w:r w:rsidR="00082DC3">
        <w:rPr>
          <w:lang w:eastAsia="pl-PL"/>
        </w:rPr>
        <w:t>prof.</w:t>
      </w:r>
      <w:r>
        <w:rPr>
          <w:lang w:eastAsia="pl-PL"/>
        </w:rPr>
        <w:t xml:space="preserve"> uczelni</w:t>
      </w:r>
      <w:r w:rsidR="00C904CD">
        <w:rPr>
          <w:lang w:eastAsia="pl-PL"/>
        </w:rPr>
        <w:t xml:space="preserve"> </w:t>
      </w:r>
      <w:r w:rsidR="00B76534">
        <w:rPr>
          <w:lang w:eastAsia="pl-PL"/>
        </w:rPr>
        <w:t>–</w:t>
      </w:r>
      <w:r w:rsidR="00C904CD">
        <w:rPr>
          <w:lang w:eastAsia="pl-PL"/>
        </w:rPr>
        <w:t xml:space="preserve"> </w:t>
      </w:r>
      <w:r w:rsidR="00B76534" w:rsidRPr="00B76534">
        <w:rPr>
          <w:color w:val="1F497D" w:themeColor="text2"/>
          <w:lang w:eastAsia="pl-PL"/>
        </w:rPr>
        <w:t>Fizjoterapia</w:t>
      </w:r>
    </w:p>
    <w:p w:rsidR="00B76534" w:rsidRPr="00B76534" w:rsidRDefault="00B76534" w:rsidP="002D5373">
      <w:pPr>
        <w:spacing w:line="360" w:lineRule="auto"/>
        <w:rPr>
          <w:color w:val="1F497D" w:themeColor="text2"/>
          <w:sz w:val="16"/>
          <w:szCs w:val="16"/>
          <w:lang w:eastAsia="pl-PL"/>
        </w:rPr>
      </w:pPr>
    </w:p>
    <w:p w:rsidR="007F29CF" w:rsidRDefault="007447C8" w:rsidP="007447C8">
      <w:pPr>
        <w:pStyle w:val="Nagwek2"/>
        <w:rPr>
          <w:lang w:eastAsia="pl-PL"/>
        </w:rPr>
      </w:pPr>
      <w:r>
        <w:rPr>
          <w:lang w:eastAsia="pl-PL"/>
        </w:rPr>
        <w:t>Pracownik Dziekanatu:</w:t>
      </w:r>
    </w:p>
    <w:p w:rsidR="00B76534" w:rsidRPr="00B76534" w:rsidRDefault="00B76534" w:rsidP="00B76534">
      <w:pPr>
        <w:rPr>
          <w:sz w:val="18"/>
          <w:szCs w:val="18"/>
          <w:lang w:eastAsia="pl-PL"/>
        </w:rPr>
      </w:pPr>
    </w:p>
    <w:p w:rsidR="007447C8" w:rsidRPr="00F379D5" w:rsidRDefault="007447C8" w:rsidP="002D5373">
      <w:pPr>
        <w:spacing w:line="360" w:lineRule="auto"/>
        <w:rPr>
          <w:lang w:eastAsia="pl-PL"/>
        </w:rPr>
      </w:pPr>
      <w:r>
        <w:rPr>
          <w:lang w:eastAsia="pl-PL"/>
        </w:rPr>
        <w:t>Mgr Sylwia Gębal</w:t>
      </w:r>
    </w:p>
    <w:p w:rsidR="00944810" w:rsidRDefault="00944810" w:rsidP="00F379D5"/>
    <w:sectPr w:rsidR="00944810" w:rsidSect="002D537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615D0"/>
    <w:multiLevelType w:val="multilevel"/>
    <w:tmpl w:val="DF6A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5"/>
    <w:rsid w:val="00082DC3"/>
    <w:rsid w:val="002D5373"/>
    <w:rsid w:val="004B30EC"/>
    <w:rsid w:val="006806AA"/>
    <w:rsid w:val="0071784E"/>
    <w:rsid w:val="007447C8"/>
    <w:rsid w:val="007F29CF"/>
    <w:rsid w:val="008742ED"/>
    <w:rsid w:val="00944810"/>
    <w:rsid w:val="00A1572D"/>
    <w:rsid w:val="00B76534"/>
    <w:rsid w:val="00C904CD"/>
    <w:rsid w:val="00D64B34"/>
    <w:rsid w:val="00E12349"/>
    <w:rsid w:val="00E82F94"/>
    <w:rsid w:val="00F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28D31-A97F-462B-8099-CA8A48AE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2025-05-26T08:53:00Z</dcterms:created>
  <dcterms:modified xsi:type="dcterms:W3CDTF">2025-05-26T08:53:00Z</dcterms:modified>
</cp:coreProperties>
</file>